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969D21" w14:textId="064C7029" w:rsidR="005C0D3C" w:rsidRPr="001B4138" w:rsidRDefault="005C0D3C" w:rsidP="004931C9">
      <w:pPr>
        <w:spacing w:after="0" w:line="240" w:lineRule="auto"/>
        <w:jc w:val="both"/>
        <w:rPr>
          <w:rFonts w:ascii="Times New Roman" w:hAnsi="Times New Roman"/>
          <w:b/>
          <w:bCs/>
          <w:i/>
          <w:iCs/>
          <w:color w:val="FF0000"/>
          <w:sz w:val="24"/>
          <w:szCs w:val="24"/>
          <w:lang w:val="it-IT"/>
        </w:rPr>
      </w:pPr>
      <w:r w:rsidRPr="001B4138">
        <w:rPr>
          <w:rFonts w:ascii="Times New Roman" w:hAnsi="Times New Roman"/>
          <w:b/>
          <w:bCs/>
          <w:i/>
          <w:iCs/>
          <w:color w:val="FF0000"/>
          <w:sz w:val="24"/>
          <w:szCs w:val="24"/>
          <w:lang w:val="it-IT"/>
        </w:rPr>
        <w:t xml:space="preserve">Istanza di </w:t>
      </w:r>
      <w:r w:rsidR="004E622F">
        <w:rPr>
          <w:rFonts w:ascii="Times New Roman" w:hAnsi="Times New Roman"/>
          <w:b/>
          <w:bCs/>
          <w:i/>
          <w:iCs/>
          <w:color w:val="FF0000"/>
          <w:sz w:val="24"/>
          <w:szCs w:val="24"/>
          <w:lang w:val="it-IT"/>
        </w:rPr>
        <w:t>detenzione domiciliare</w:t>
      </w:r>
      <w:r w:rsidRPr="001B4138">
        <w:rPr>
          <w:rFonts w:ascii="Times New Roman" w:hAnsi="Times New Roman"/>
          <w:b/>
          <w:bCs/>
          <w:i/>
          <w:iCs/>
          <w:color w:val="FF0000"/>
          <w:sz w:val="24"/>
          <w:szCs w:val="24"/>
          <w:lang w:val="it-IT"/>
        </w:rPr>
        <w:t xml:space="preserve"> </w:t>
      </w:r>
      <w:r w:rsidR="004931C9" w:rsidRPr="001B4138">
        <w:rPr>
          <w:rFonts w:ascii="Times New Roman" w:hAnsi="Times New Roman"/>
          <w:b/>
          <w:bCs/>
          <w:i/>
          <w:iCs/>
          <w:color w:val="FF0000"/>
          <w:sz w:val="24"/>
          <w:szCs w:val="24"/>
          <w:u w:val="single"/>
          <w:lang w:val="it-IT"/>
        </w:rPr>
        <w:t>in via provvisoria</w:t>
      </w:r>
      <w:r w:rsidR="004931C9" w:rsidRPr="001B4138">
        <w:rPr>
          <w:rFonts w:ascii="Times New Roman" w:hAnsi="Times New Roman"/>
          <w:b/>
          <w:bCs/>
          <w:i/>
          <w:iCs/>
          <w:color w:val="FF0000"/>
          <w:sz w:val="24"/>
          <w:szCs w:val="24"/>
          <w:lang w:val="it-IT"/>
        </w:rPr>
        <w:t xml:space="preserve"> </w:t>
      </w:r>
      <w:r w:rsidRPr="001B4138">
        <w:rPr>
          <w:rFonts w:ascii="Times New Roman" w:hAnsi="Times New Roman"/>
          <w:b/>
          <w:bCs/>
          <w:i/>
          <w:iCs/>
          <w:color w:val="FF0000"/>
          <w:sz w:val="24"/>
          <w:szCs w:val="24"/>
          <w:lang w:val="it-IT"/>
        </w:rPr>
        <w:t>promossa dal condannato detenuto</w:t>
      </w:r>
    </w:p>
    <w:p w14:paraId="5116EB74" w14:textId="77777777" w:rsidR="005C0D3C" w:rsidRPr="001B4138" w:rsidRDefault="005C0D3C" w:rsidP="005C0D3C">
      <w:pPr>
        <w:spacing w:after="0" w:line="240" w:lineRule="auto"/>
        <w:rPr>
          <w:rFonts w:ascii="Times New Roman" w:hAnsi="Times New Roman"/>
          <w:i/>
          <w:iCs/>
          <w:sz w:val="24"/>
          <w:szCs w:val="24"/>
          <w:lang w:val="it-IT"/>
        </w:rPr>
      </w:pPr>
    </w:p>
    <w:p w14:paraId="6121F62D" w14:textId="77777777" w:rsidR="005C0D3C" w:rsidRPr="003777D1" w:rsidRDefault="005C0D3C" w:rsidP="005C0D3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highlight w:val="yellow"/>
          <w:lang w:val="it-IT" w:eastAsia="it-IT" w:bidi="ar-SA"/>
        </w:rPr>
      </w:pPr>
    </w:p>
    <w:p w14:paraId="6EEE0ADD" w14:textId="77777777" w:rsidR="005C0D3C" w:rsidRPr="00286DED" w:rsidRDefault="005C0D3C" w:rsidP="005C0D3C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it-IT" w:eastAsia="it-IT" w:bidi="ar-SA"/>
        </w:rPr>
      </w:pPr>
    </w:p>
    <w:p w14:paraId="3D23BD6A" w14:textId="32157E7B" w:rsidR="005C0D3C" w:rsidRPr="00286DED" w:rsidRDefault="005C0D3C" w:rsidP="005C0D3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it-IT" w:eastAsia="it-IT" w:bidi="ar-SA"/>
        </w:rPr>
      </w:pPr>
      <w:r w:rsidRPr="00286DED">
        <w:rPr>
          <w:rFonts w:ascii="Times New Roman" w:hAnsi="Times New Roman"/>
          <w:b/>
          <w:sz w:val="24"/>
          <w:szCs w:val="24"/>
          <w:lang w:val="it-IT" w:eastAsia="it-IT" w:bidi="ar-SA"/>
        </w:rPr>
        <w:t xml:space="preserve">AL </w:t>
      </w:r>
      <w:r w:rsidR="004931C9" w:rsidRPr="00286DED">
        <w:rPr>
          <w:rFonts w:ascii="Times New Roman" w:hAnsi="Times New Roman"/>
          <w:b/>
          <w:sz w:val="24"/>
          <w:szCs w:val="24"/>
          <w:lang w:val="it-IT" w:eastAsia="it-IT" w:bidi="ar-SA"/>
        </w:rPr>
        <w:t>MAGISTRATO</w:t>
      </w:r>
      <w:r w:rsidRPr="00286DED">
        <w:rPr>
          <w:rFonts w:ascii="Times New Roman" w:hAnsi="Times New Roman"/>
          <w:b/>
          <w:sz w:val="24"/>
          <w:szCs w:val="24"/>
          <w:lang w:val="it-IT" w:eastAsia="it-IT" w:bidi="ar-SA"/>
        </w:rPr>
        <w:t xml:space="preserve"> DI SORVEGLIANZA DI CAGLIARI</w:t>
      </w:r>
      <w:r w:rsidR="00664306" w:rsidRPr="00286DED">
        <w:rPr>
          <w:rStyle w:val="Rimandonotaapidipagina"/>
          <w:rFonts w:ascii="Times New Roman" w:hAnsi="Times New Roman"/>
          <w:b/>
          <w:sz w:val="24"/>
          <w:szCs w:val="24"/>
          <w:lang w:val="it-IT" w:eastAsia="it-IT" w:bidi="ar-SA"/>
        </w:rPr>
        <w:footnoteReference w:id="1"/>
      </w:r>
    </w:p>
    <w:p w14:paraId="1F267289" w14:textId="77777777" w:rsidR="005C0D3C" w:rsidRPr="00286DED" w:rsidRDefault="005C0D3C" w:rsidP="005C0D3C">
      <w:pPr>
        <w:spacing w:after="0" w:line="240" w:lineRule="auto"/>
        <w:jc w:val="center"/>
        <w:rPr>
          <w:rFonts w:ascii="Times New Roman" w:hAnsi="Times New Roman"/>
          <w:b/>
          <w:i/>
          <w:iCs/>
          <w:sz w:val="24"/>
          <w:szCs w:val="24"/>
          <w:lang w:val="it-IT" w:eastAsia="it-IT" w:bidi="ar-SA"/>
        </w:rPr>
      </w:pPr>
      <w:r w:rsidRPr="00286DED">
        <w:rPr>
          <w:rFonts w:ascii="Times New Roman" w:hAnsi="Times New Roman"/>
          <w:b/>
          <w:i/>
          <w:iCs/>
          <w:sz w:val="24"/>
          <w:szCs w:val="24"/>
          <w:lang w:val="it-IT" w:eastAsia="it-IT" w:bidi="ar-SA"/>
        </w:rPr>
        <w:t xml:space="preserve"> </w:t>
      </w:r>
    </w:p>
    <w:p w14:paraId="3FA7EC4D" w14:textId="77777777" w:rsidR="005C0D3C" w:rsidRPr="00286DED" w:rsidRDefault="005C0D3C" w:rsidP="005C0D3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it-IT" w:eastAsia="it-IT" w:bidi="ar-SA"/>
        </w:rPr>
      </w:pPr>
    </w:p>
    <w:p w14:paraId="282123EF" w14:textId="123CB1CF" w:rsidR="005C0D3C" w:rsidRPr="00286DED" w:rsidRDefault="005C0D3C" w:rsidP="005C0D3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it-IT" w:eastAsia="it-IT" w:bidi="ar-SA"/>
        </w:rPr>
      </w:pPr>
      <w:r w:rsidRPr="00286DED">
        <w:rPr>
          <w:rFonts w:ascii="Times New Roman" w:hAnsi="Times New Roman"/>
          <w:b/>
          <w:sz w:val="24"/>
          <w:szCs w:val="24"/>
          <w:lang w:val="it-IT" w:eastAsia="it-IT" w:bidi="ar-SA"/>
        </w:rPr>
        <w:t xml:space="preserve">Istanza di </w:t>
      </w:r>
      <w:r w:rsidR="004E622F">
        <w:rPr>
          <w:rFonts w:ascii="Times New Roman" w:hAnsi="Times New Roman"/>
          <w:b/>
          <w:sz w:val="24"/>
          <w:szCs w:val="24"/>
          <w:lang w:val="it-IT" w:eastAsia="it-IT" w:bidi="ar-SA"/>
        </w:rPr>
        <w:t>detenzione domiciliare</w:t>
      </w:r>
      <w:r w:rsidRPr="00286DED">
        <w:rPr>
          <w:rFonts w:ascii="Times New Roman" w:hAnsi="Times New Roman"/>
          <w:b/>
          <w:sz w:val="24"/>
          <w:szCs w:val="24"/>
          <w:lang w:val="it-IT" w:eastAsia="it-IT" w:bidi="ar-SA"/>
        </w:rPr>
        <w:t xml:space="preserve"> </w:t>
      </w:r>
      <w:r w:rsidR="004F0EFF" w:rsidRPr="00C513C0">
        <w:rPr>
          <w:rFonts w:ascii="Times New Roman" w:hAnsi="Times New Roman"/>
          <w:b/>
          <w:sz w:val="24"/>
          <w:szCs w:val="24"/>
          <w:u w:val="single"/>
          <w:lang w:val="it-IT" w:eastAsia="it-IT" w:bidi="ar-SA"/>
        </w:rPr>
        <w:t>in via provvisoria</w:t>
      </w:r>
      <w:r w:rsidR="002C5C96" w:rsidRPr="00C513C0">
        <w:rPr>
          <w:rStyle w:val="Rimandonotaapidipagina"/>
          <w:rFonts w:ascii="Times New Roman" w:hAnsi="Times New Roman"/>
          <w:b/>
          <w:sz w:val="24"/>
          <w:szCs w:val="24"/>
          <w:u w:val="single"/>
          <w:lang w:val="it-IT" w:eastAsia="it-IT" w:bidi="ar-SA"/>
        </w:rPr>
        <w:footnoteReference w:id="2"/>
      </w:r>
      <w:r w:rsidR="004F0EFF" w:rsidRPr="00286DED">
        <w:rPr>
          <w:rFonts w:ascii="Times New Roman" w:hAnsi="Times New Roman"/>
          <w:b/>
          <w:sz w:val="24"/>
          <w:szCs w:val="24"/>
          <w:lang w:val="it-IT" w:eastAsia="it-IT" w:bidi="ar-SA"/>
        </w:rPr>
        <w:t xml:space="preserve"> </w:t>
      </w:r>
      <w:r w:rsidRPr="00286DED">
        <w:rPr>
          <w:rFonts w:ascii="Times New Roman" w:hAnsi="Times New Roman"/>
          <w:b/>
          <w:i/>
          <w:iCs/>
          <w:sz w:val="24"/>
          <w:szCs w:val="24"/>
          <w:lang w:val="it-IT" w:eastAsia="it-IT" w:bidi="ar-SA"/>
        </w:rPr>
        <w:t>ex</w:t>
      </w:r>
      <w:r w:rsidRPr="00286DED">
        <w:rPr>
          <w:rFonts w:ascii="Times New Roman" w:hAnsi="Times New Roman"/>
          <w:b/>
          <w:sz w:val="24"/>
          <w:szCs w:val="24"/>
          <w:lang w:val="it-IT" w:eastAsia="it-IT" w:bidi="ar-SA"/>
        </w:rPr>
        <w:t xml:space="preserve"> art. 47</w:t>
      </w:r>
      <w:r w:rsidR="004E622F" w:rsidRPr="004E622F">
        <w:rPr>
          <w:rFonts w:ascii="Times New Roman" w:hAnsi="Times New Roman"/>
          <w:b/>
          <w:i/>
          <w:iCs/>
          <w:sz w:val="24"/>
          <w:szCs w:val="24"/>
          <w:lang w:val="it-IT" w:eastAsia="it-IT" w:bidi="ar-SA"/>
        </w:rPr>
        <w:t xml:space="preserve"> ter</w:t>
      </w:r>
      <w:r w:rsidR="004F0EFF" w:rsidRPr="00286DED">
        <w:rPr>
          <w:rFonts w:ascii="Times New Roman" w:hAnsi="Times New Roman"/>
          <w:b/>
          <w:sz w:val="24"/>
          <w:szCs w:val="24"/>
          <w:lang w:val="it-IT" w:eastAsia="it-IT" w:bidi="ar-SA"/>
        </w:rPr>
        <w:t xml:space="preserve">, comma </w:t>
      </w:r>
      <w:r w:rsidR="004E622F">
        <w:rPr>
          <w:rFonts w:ascii="Times New Roman" w:hAnsi="Times New Roman"/>
          <w:b/>
          <w:sz w:val="24"/>
          <w:szCs w:val="24"/>
          <w:lang w:val="it-IT" w:eastAsia="it-IT" w:bidi="ar-SA"/>
        </w:rPr>
        <w:t xml:space="preserve">1 </w:t>
      </w:r>
      <w:r w:rsidR="004E622F" w:rsidRPr="004E622F">
        <w:rPr>
          <w:rFonts w:ascii="Times New Roman" w:hAnsi="Times New Roman"/>
          <w:b/>
          <w:i/>
          <w:iCs/>
          <w:sz w:val="24"/>
          <w:szCs w:val="24"/>
          <w:lang w:val="it-IT" w:eastAsia="it-IT" w:bidi="ar-SA"/>
        </w:rPr>
        <w:t>quater</w:t>
      </w:r>
      <w:r w:rsidR="004F0EFF" w:rsidRPr="00286DED">
        <w:rPr>
          <w:rFonts w:ascii="Times New Roman" w:hAnsi="Times New Roman"/>
          <w:b/>
          <w:sz w:val="24"/>
          <w:szCs w:val="24"/>
          <w:lang w:val="it-IT" w:eastAsia="it-IT" w:bidi="ar-SA"/>
        </w:rPr>
        <w:t xml:space="preserve">, </w:t>
      </w:r>
      <w:r w:rsidRPr="00286DED">
        <w:rPr>
          <w:rFonts w:ascii="Times New Roman" w:hAnsi="Times New Roman"/>
          <w:b/>
          <w:sz w:val="24"/>
          <w:szCs w:val="24"/>
          <w:lang w:val="it-IT" w:eastAsia="it-IT" w:bidi="ar-SA"/>
        </w:rPr>
        <w:t>l. 354/1975</w:t>
      </w:r>
    </w:p>
    <w:p w14:paraId="1A6C5920" w14:textId="77777777" w:rsidR="005C0D3C" w:rsidRPr="00286DED" w:rsidRDefault="005C0D3C" w:rsidP="005C0D3C">
      <w:pPr>
        <w:spacing w:after="0" w:line="240" w:lineRule="auto"/>
        <w:rPr>
          <w:rFonts w:ascii="Times New Roman" w:hAnsi="Times New Roman"/>
          <w:b/>
          <w:sz w:val="24"/>
          <w:szCs w:val="24"/>
          <w:lang w:val="it-IT" w:eastAsia="it-IT" w:bidi="ar-SA"/>
        </w:rPr>
      </w:pPr>
    </w:p>
    <w:p w14:paraId="49A3D72C" w14:textId="77777777" w:rsidR="005C0D3C" w:rsidRPr="00286DED" w:rsidRDefault="005C0D3C" w:rsidP="005C0D3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it-IT" w:eastAsia="it-IT" w:bidi="ar-SA"/>
        </w:rPr>
      </w:pPr>
    </w:p>
    <w:p w14:paraId="2D8295D1" w14:textId="77777777" w:rsidR="005C0D3C" w:rsidRPr="00286DED" w:rsidRDefault="005C0D3C" w:rsidP="005C0D3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it-IT" w:eastAsia="it-IT" w:bidi="ar-SA"/>
        </w:rPr>
      </w:pPr>
    </w:p>
    <w:p w14:paraId="05BA3CCF" w14:textId="1E6C102D" w:rsidR="005C0D3C" w:rsidRPr="00286DED" w:rsidRDefault="005C0D3C" w:rsidP="005C0D3C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  <w:u w:val="single"/>
          <w:lang w:val="it-IT" w:eastAsia="it-IT" w:bidi="ar-SA"/>
        </w:rPr>
      </w:pPr>
      <w:r w:rsidRPr="00286DED">
        <w:rPr>
          <w:rFonts w:ascii="Times New Roman" w:hAnsi="Times New Roman"/>
          <w:sz w:val="24"/>
          <w:szCs w:val="24"/>
          <w:lang w:val="it-IT" w:eastAsia="it-IT" w:bidi="ar-SA"/>
        </w:rPr>
        <w:t xml:space="preserve">Il sottoscritto avv. ____, del Foro di ____, difensore di fiducia, giusta nomina allegata al presente atto, di </w:t>
      </w:r>
      <w:bookmarkStart w:id="0" w:name="_Hlk146106742"/>
      <w:r w:rsidRPr="00286DED">
        <w:rPr>
          <w:rFonts w:ascii="Times New Roman" w:hAnsi="Times New Roman"/>
          <w:b/>
          <w:sz w:val="24"/>
          <w:szCs w:val="24"/>
          <w:lang w:val="it-IT" w:eastAsia="it-IT" w:bidi="ar-SA"/>
        </w:rPr>
        <w:t xml:space="preserve">____, </w:t>
      </w:r>
      <w:r w:rsidRPr="00286DED"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nato a ____ il </w:t>
      </w:r>
      <w:bookmarkEnd w:id="0"/>
      <w:r w:rsidRPr="00286DED"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____, </w:t>
      </w:r>
    </w:p>
    <w:p w14:paraId="54BB886C" w14:textId="77777777" w:rsidR="005C0D3C" w:rsidRPr="00286DED" w:rsidRDefault="005C0D3C" w:rsidP="005C0D3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  <w:lang w:val="it-IT" w:eastAsia="it-IT" w:bidi="ar-SA"/>
        </w:rPr>
      </w:pPr>
    </w:p>
    <w:p w14:paraId="396D6C0E" w14:textId="77777777" w:rsidR="005C0D3C" w:rsidRPr="00286DED" w:rsidRDefault="005C0D3C" w:rsidP="005C0D3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it-IT" w:eastAsia="it-IT" w:bidi="ar-SA"/>
        </w:rPr>
      </w:pPr>
      <w:r w:rsidRPr="00286DED">
        <w:rPr>
          <w:rFonts w:ascii="Times New Roman" w:hAnsi="Times New Roman"/>
          <w:b/>
          <w:sz w:val="24"/>
          <w:szCs w:val="24"/>
          <w:lang w:val="it-IT" w:eastAsia="it-IT" w:bidi="ar-SA"/>
        </w:rPr>
        <w:t xml:space="preserve">premesso che </w:t>
      </w:r>
    </w:p>
    <w:p w14:paraId="35D7203D" w14:textId="77777777" w:rsidR="005C0D3C" w:rsidRDefault="005C0D3C" w:rsidP="005C0D3C">
      <w:pPr>
        <w:spacing w:after="0" w:line="240" w:lineRule="auto"/>
        <w:rPr>
          <w:rFonts w:ascii="Times New Roman" w:hAnsi="Times New Roman"/>
          <w:b/>
          <w:sz w:val="24"/>
          <w:szCs w:val="24"/>
          <w:lang w:val="it-IT" w:eastAsia="it-IT" w:bidi="ar-SA"/>
        </w:rPr>
      </w:pPr>
    </w:p>
    <w:p w14:paraId="7CCB4861" w14:textId="3F1AB48B" w:rsidR="00F647E6" w:rsidRPr="00CE54FE" w:rsidRDefault="00FB4F64" w:rsidP="005C0D3C">
      <w:pPr>
        <w:pStyle w:val="Paragrafoelenco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it-IT" w:eastAsia="it-IT" w:bidi="ar-SA"/>
        </w:rPr>
      </w:pPr>
      <w:r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l’istante </w:t>
      </w:r>
      <w:r w:rsidR="00F647E6" w:rsidRPr="00286DED"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è attualmente detenuto presso ____ in espiazione della pena detentiva </w:t>
      </w:r>
      <w:r w:rsidR="007033BF" w:rsidRPr="00286DED">
        <w:rPr>
          <w:rFonts w:ascii="Times New Roman" w:hAnsi="Times New Roman"/>
          <w:bCs/>
          <w:sz w:val="24"/>
          <w:szCs w:val="24"/>
          <w:lang w:val="it-IT" w:eastAsia="it-IT" w:bidi="ar-SA"/>
        </w:rPr>
        <w:t>inflitta</w:t>
      </w:r>
      <w:r w:rsidR="00F647E6" w:rsidRPr="00286DED"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 con sentenza irrevocabile n. ___ del ___, giusto ordine di esecuzione n. ___ emesso il ____ dalla </w:t>
      </w:r>
      <w:r w:rsidR="00F647E6" w:rsidRPr="00286DED">
        <w:rPr>
          <w:rFonts w:ascii="Times New Roman" w:hAnsi="Times New Roman"/>
          <w:bCs/>
          <w:i/>
          <w:iCs/>
          <w:sz w:val="24"/>
          <w:szCs w:val="24"/>
          <w:lang w:val="it-IT" w:eastAsia="it-IT" w:bidi="ar-SA"/>
        </w:rPr>
        <w:t>Procura della Repubblica presso il Tribunale di Cagliari / Procura Generale presso la Corte d’appello di Cagliari</w:t>
      </w:r>
      <w:r w:rsidR="00F30E0D" w:rsidRPr="00286DED">
        <w:rPr>
          <w:rFonts w:ascii="Times New Roman" w:hAnsi="Times New Roman"/>
          <w:bCs/>
          <w:i/>
          <w:iCs/>
          <w:sz w:val="24"/>
          <w:szCs w:val="24"/>
          <w:lang w:val="it-IT" w:eastAsia="it-IT" w:bidi="ar-SA"/>
        </w:rPr>
        <w:t>;</w:t>
      </w:r>
    </w:p>
    <w:p w14:paraId="7E389700" w14:textId="77777777" w:rsidR="00CE54FE" w:rsidRDefault="00CE54FE" w:rsidP="00CE54F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it-IT" w:eastAsia="it-IT" w:bidi="ar-SA"/>
        </w:rPr>
      </w:pPr>
    </w:p>
    <w:p w14:paraId="52E3C83A" w14:textId="77777777" w:rsidR="005A1C40" w:rsidRDefault="005A1C40" w:rsidP="00CE54F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it-IT" w:eastAsia="it-IT" w:bidi="ar-SA"/>
        </w:rPr>
      </w:pPr>
    </w:p>
    <w:p w14:paraId="67C20685" w14:textId="407F46BA" w:rsidR="00CE54FE" w:rsidRPr="00CE54FE" w:rsidRDefault="00CE54FE" w:rsidP="00CE54F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it-IT" w:eastAsia="it-IT" w:bidi="ar-SA"/>
        </w:rPr>
      </w:pPr>
      <w:r>
        <w:rPr>
          <w:rFonts w:ascii="Times New Roman" w:hAnsi="Times New Roman"/>
          <w:b/>
          <w:sz w:val="24"/>
          <w:szCs w:val="24"/>
          <w:lang w:val="it-IT" w:eastAsia="it-IT" w:bidi="ar-SA"/>
        </w:rPr>
        <w:t>(1.</w:t>
      </w:r>
      <w:r w:rsidRPr="00CE54FE">
        <w:rPr>
          <w:rFonts w:ascii="Times New Roman" w:hAnsi="Times New Roman"/>
          <w:b/>
          <w:sz w:val="24"/>
          <w:szCs w:val="24"/>
          <w:lang w:val="it-IT" w:eastAsia="it-IT" w:bidi="ar-SA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it-IT" w:eastAsia="it-IT" w:bidi="ar-SA"/>
        </w:rPr>
        <w:t xml:space="preserve">qualora l’istanza venga proposta nell’interesse di un soggetto ultrasettantenne, in presenza dei presupposti di cui all’art. 47 </w:t>
      </w:r>
      <w:r w:rsidRPr="00405FF4">
        <w:rPr>
          <w:rFonts w:ascii="Times New Roman" w:hAnsi="Times New Roman"/>
          <w:b/>
          <w:i/>
          <w:iCs/>
          <w:sz w:val="24"/>
          <w:szCs w:val="24"/>
          <w:lang w:val="it-IT" w:eastAsia="it-IT" w:bidi="ar-SA"/>
        </w:rPr>
        <w:t>ter</w:t>
      </w:r>
      <w:r>
        <w:rPr>
          <w:rFonts w:ascii="Times New Roman" w:hAnsi="Times New Roman"/>
          <w:b/>
          <w:sz w:val="24"/>
          <w:szCs w:val="24"/>
          <w:lang w:val="it-IT" w:eastAsia="it-IT" w:bidi="ar-SA"/>
        </w:rPr>
        <w:t>, c. 01, l. n. 354/1975)</w:t>
      </w:r>
    </w:p>
    <w:p w14:paraId="6D98485F" w14:textId="77777777" w:rsidR="00B7188F" w:rsidRPr="00747079" w:rsidRDefault="00B7188F" w:rsidP="00B7188F">
      <w:pPr>
        <w:pStyle w:val="Paragrafoelenco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it-IT" w:eastAsia="it-IT" w:bidi="ar-SA"/>
        </w:rPr>
      </w:pPr>
      <w:r>
        <w:rPr>
          <w:rFonts w:ascii="Times New Roman" w:hAnsi="Times New Roman"/>
          <w:bCs/>
          <w:sz w:val="24"/>
          <w:szCs w:val="24"/>
          <w:lang w:val="it-IT" w:eastAsia="it-IT" w:bidi="ar-SA"/>
        </w:rPr>
        <w:t>il condannato deve espiare una pena della durata di ____ (</w:t>
      </w:r>
      <w:r>
        <w:rPr>
          <w:rFonts w:ascii="Times New Roman" w:hAnsi="Times New Roman"/>
          <w:bCs/>
          <w:i/>
          <w:iCs/>
          <w:sz w:val="24"/>
          <w:szCs w:val="24"/>
          <w:lang w:val="it-IT" w:eastAsia="it-IT" w:bidi="ar-SA"/>
        </w:rPr>
        <w:t>non sono stabiliti limiti di pena);</w:t>
      </w:r>
    </w:p>
    <w:p w14:paraId="2D22D209" w14:textId="7E8D0033" w:rsidR="00CE54FE" w:rsidRPr="00C22E5E" w:rsidRDefault="00CE54FE" w:rsidP="00CE54FE">
      <w:pPr>
        <w:pStyle w:val="Paragrafoelenco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it-IT" w:eastAsia="it-IT" w:bidi="ar-SA"/>
        </w:rPr>
      </w:pPr>
      <w:r>
        <w:rPr>
          <w:rFonts w:ascii="Times New Roman" w:hAnsi="Times New Roman"/>
          <w:bCs/>
          <w:sz w:val="24"/>
          <w:szCs w:val="24"/>
          <w:lang w:val="it-IT" w:eastAsia="it-IT" w:bidi="ar-SA"/>
        </w:rPr>
        <w:t>ha compiuto settanta anni d’età;</w:t>
      </w:r>
    </w:p>
    <w:p w14:paraId="2BE06AD4" w14:textId="77777777" w:rsidR="00CE54FE" w:rsidRPr="00D50344" w:rsidRDefault="00CE54FE" w:rsidP="00CE54FE">
      <w:pPr>
        <w:pStyle w:val="Paragrafoelenco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it-IT" w:eastAsia="it-IT" w:bidi="ar-SA"/>
        </w:rPr>
      </w:pPr>
      <w:r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non è stato condannato per uno dei reati previsti dal libro II, titolo XII, capo III, sezione I, dagli artt. 609 </w:t>
      </w:r>
      <w:r w:rsidRPr="000D30A0">
        <w:rPr>
          <w:rFonts w:ascii="Times New Roman" w:hAnsi="Times New Roman"/>
          <w:bCs/>
          <w:i/>
          <w:iCs/>
          <w:sz w:val="24"/>
          <w:szCs w:val="24"/>
          <w:lang w:val="it-IT" w:eastAsia="it-IT" w:bidi="ar-SA"/>
        </w:rPr>
        <w:t>bis</w:t>
      </w:r>
      <w:r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, 609 </w:t>
      </w:r>
      <w:r w:rsidRPr="000D30A0">
        <w:rPr>
          <w:rFonts w:ascii="Times New Roman" w:hAnsi="Times New Roman"/>
          <w:bCs/>
          <w:i/>
          <w:iCs/>
          <w:sz w:val="24"/>
          <w:szCs w:val="24"/>
          <w:lang w:val="it-IT" w:eastAsia="it-IT" w:bidi="ar-SA"/>
        </w:rPr>
        <w:t>quater</w:t>
      </w:r>
      <w:r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, 609 </w:t>
      </w:r>
      <w:proofErr w:type="spellStart"/>
      <w:r w:rsidRPr="000D30A0">
        <w:rPr>
          <w:rFonts w:ascii="Times New Roman" w:hAnsi="Times New Roman"/>
          <w:bCs/>
          <w:i/>
          <w:iCs/>
          <w:sz w:val="24"/>
          <w:szCs w:val="24"/>
          <w:lang w:val="it-IT" w:eastAsia="it-IT" w:bidi="ar-SA"/>
        </w:rPr>
        <w:t>octies</w:t>
      </w:r>
      <w:proofErr w:type="spellEnd"/>
      <w:r w:rsidRPr="000D30A0">
        <w:rPr>
          <w:rFonts w:ascii="Times New Roman" w:hAnsi="Times New Roman"/>
          <w:bCs/>
          <w:i/>
          <w:iCs/>
          <w:sz w:val="24"/>
          <w:szCs w:val="24"/>
          <w:lang w:val="it-IT" w:eastAsia="it-IT" w:bidi="ar-S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c.p., dall’art. 51, comma 3 </w:t>
      </w:r>
      <w:r w:rsidRPr="000D30A0">
        <w:rPr>
          <w:rFonts w:ascii="Times New Roman" w:hAnsi="Times New Roman"/>
          <w:bCs/>
          <w:i/>
          <w:iCs/>
          <w:sz w:val="24"/>
          <w:szCs w:val="24"/>
          <w:lang w:val="it-IT" w:eastAsia="it-IT" w:bidi="ar-SA"/>
        </w:rPr>
        <w:t>bis</w:t>
      </w:r>
      <w:r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, c.p.p. e dall’art. 4 </w:t>
      </w:r>
      <w:r w:rsidRPr="000D30A0">
        <w:rPr>
          <w:rFonts w:ascii="Times New Roman" w:hAnsi="Times New Roman"/>
          <w:bCs/>
          <w:i/>
          <w:iCs/>
          <w:sz w:val="24"/>
          <w:szCs w:val="24"/>
          <w:lang w:val="it-IT" w:eastAsia="it-IT" w:bidi="ar-SA"/>
        </w:rPr>
        <w:t>bis</w:t>
      </w:r>
      <w:r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 l. n. 354/1975;</w:t>
      </w:r>
    </w:p>
    <w:p w14:paraId="5B6F0C66" w14:textId="77777777" w:rsidR="00CE54FE" w:rsidRPr="00222AB0" w:rsidRDefault="00CE54FE" w:rsidP="00CE54FE">
      <w:pPr>
        <w:pStyle w:val="Paragrafoelenco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it-IT" w:eastAsia="it-IT" w:bidi="ar-SA"/>
        </w:rPr>
      </w:pPr>
      <w:r>
        <w:rPr>
          <w:rFonts w:ascii="Times New Roman" w:hAnsi="Times New Roman"/>
          <w:bCs/>
          <w:sz w:val="24"/>
          <w:szCs w:val="24"/>
          <w:lang w:val="it-IT" w:eastAsia="it-IT" w:bidi="ar-SA"/>
        </w:rPr>
        <w:t>non è stato dichiarato delinquente abituale, professionale o per tendenza, né è mai stato condannato con l’aggravante di cui all’art. 99 c.p.;</w:t>
      </w:r>
    </w:p>
    <w:p w14:paraId="7C143D3F" w14:textId="731446F5" w:rsidR="00222AB0" w:rsidRPr="00222AB0" w:rsidRDefault="00222AB0" w:rsidP="00222AB0">
      <w:pPr>
        <w:pStyle w:val="Paragrafoelenco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it-IT" w:eastAsia="it-IT" w:bidi="ar-SA"/>
        </w:rPr>
      </w:pPr>
      <w:r w:rsidRPr="00C54E36"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l’istante manifesta la volontà di prestare </w:t>
      </w:r>
      <w:r w:rsidRPr="00C54E36">
        <w:rPr>
          <w:rFonts w:ascii="Times New Roman" w:hAnsi="Times New Roman"/>
          <w:b/>
          <w:sz w:val="24"/>
          <w:szCs w:val="24"/>
          <w:lang w:val="it-IT" w:eastAsia="it-IT" w:bidi="ar-SA"/>
        </w:rPr>
        <w:t xml:space="preserve">attività socialmente utile </w:t>
      </w:r>
      <w:r w:rsidRPr="00C54E36"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(volontariato o lavori di pubblica utilità) presso ___ </w:t>
      </w:r>
      <w:r w:rsidRPr="00C54E36">
        <w:rPr>
          <w:rFonts w:ascii="Times New Roman" w:hAnsi="Times New Roman"/>
          <w:bCs/>
          <w:i/>
          <w:iCs/>
          <w:sz w:val="24"/>
          <w:szCs w:val="24"/>
          <w:lang w:val="it-IT" w:eastAsia="it-IT" w:bidi="ar-SA"/>
        </w:rPr>
        <w:t xml:space="preserve">(indicare l’Associazione ove si intende prestare l’attività e la dichiarazione di disponibilità dell’Associazione); </w:t>
      </w:r>
    </w:p>
    <w:p w14:paraId="59BBBB78" w14:textId="77777777" w:rsidR="00CE54FE" w:rsidRDefault="00CE54FE" w:rsidP="00CE54F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it-IT" w:eastAsia="it-IT" w:bidi="ar-SA"/>
        </w:rPr>
      </w:pPr>
    </w:p>
    <w:p w14:paraId="089BC2A3" w14:textId="77777777" w:rsidR="00606D22" w:rsidRDefault="00606D22" w:rsidP="00CE54F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it-IT" w:eastAsia="it-IT" w:bidi="ar-SA"/>
        </w:rPr>
      </w:pPr>
    </w:p>
    <w:p w14:paraId="49F7524A" w14:textId="6DC9143A" w:rsidR="00CE54FE" w:rsidRDefault="00460C89" w:rsidP="00CE54F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it-IT" w:eastAsia="it-IT" w:bidi="ar-SA"/>
        </w:rPr>
      </w:pPr>
      <w:r>
        <w:rPr>
          <w:rFonts w:ascii="Times New Roman" w:hAnsi="Times New Roman"/>
          <w:b/>
          <w:sz w:val="24"/>
          <w:szCs w:val="24"/>
          <w:lang w:val="it-IT" w:eastAsia="it-IT" w:bidi="ar-SA"/>
        </w:rPr>
        <w:t>(</w:t>
      </w:r>
      <w:r w:rsidR="00CE54FE">
        <w:rPr>
          <w:rFonts w:ascii="Times New Roman" w:hAnsi="Times New Roman"/>
          <w:b/>
          <w:sz w:val="24"/>
          <w:szCs w:val="24"/>
          <w:lang w:val="it-IT" w:eastAsia="it-IT" w:bidi="ar-SA"/>
        </w:rPr>
        <w:t>2.</w:t>
      </w:r>
      <w:r>
        <w:rPr>
          <w:rFonts w:ascii="Times New Roman" w:hAnsi="Times New Roman"/>
          <w:b/>
          <w:sz w:val="24"/>
          <w:szCs w:val="24"/>
          <w:lang w:val="it-IT" w:eastAsia="it-IT" w:bidi="ar-SA"/>
        </w:rPr>
        <w:t xml:space="preserve"> qualora l’istanza venga proposta in presenza delle condizioni oggettive e soggettive di cui all’art. 47 </w:t>
      </w:r>
      <w:r w:rsidRPr="00405FF4">
        <w:rPr>
          <w:rFonts w:ascii="Times New Roman" w:hAnsi="Times New Roman"/>
          <w:b/>
          <w:i/>
          <w:iCs/>
          <w:sz w:val="24"/>
          <w:szCs w:val="24"/>
          <w:lang w:val="it-IT" w:eastAsia="it-IT" w:bidi="ar-SA"/>
        </w:rPr>
        <w:t>ter,</w:t>
      </w:r>
      <w:r>
        <w:rPr>
          <w:rFonts w:ascii="Times New Roman" w:hAnsi="Times New Roman"/>
          <w:b/>
          <w:sz w:val="24"/>
          <w:szCs w:val="24"/>
          <w:lang w:val="it-IT" w:eastAsia="it-IT" w:bidi="ar-SA"/>
        </w:rPr>
        <w:t xml:space="preserve"> c. 1, lett. </w:t>
      </w:r>
      <w:proofErr w:type="gramStart"/>
      <w:r>
        <w:rPr>
          <w:rFonts w:ascii="Times New Roman" w:hAnsi="Times New Roman"/>
          <w:b/>
          <w:sz w:val="24"/>
          <w:szCs w:val="24"/>
          <w:lang w:val="it-IT" w:eastAsia="it-IT" w:bidi="ar-SA"/>
        </w:rPr>
        <w:t>a)-</w:t>
      </w:r>
      <w:proofErr w:type="gramEnd"/>
      <w:r>
        <w:rPr>
          <w:rFonts w:ascii="Times New Roman" w:hAnsi="Times New Roman"/>
          <w:b/>
          <w:sz w:val="24"/>
          <w:szCs w:val="24"/>
          <w:lang w:val="it-IT" w:eastAsia="it-IT" w:bidi="ar-SA"/>
        </w:rPr>
        <w:t>e))</w:t>
      </w:r>
    </w:p>
    <w:p w14:paraId="09EB7CD8" w14:textId="024D9E37" w:rsidR="001C1CC8" w:rsidRPr="000A0A00" w:rsidRDefault="001C1CC8" w:rsidP="000A0A00">
      <w:pPr>
        <w:pStyle w:val="Paragrafoelenco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it-IT" w:eastAsia="it-IT" w:bidi="ar-SA"/>
        </w:rPr>
      </w:pPr>
      <w:r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deve espiare una </w:t>
      </w:r>
      <w:r w:rsidRPr="00316F6D">
        <w:rPr>
          <w:rFonts w:ascii="Times New Roman" w:hAnsi="Times New Roman"/>
          <w:bCs/>
          <w:sz w:val="24"/>
          <w:szCs w:val="24"/>
          <w:u w:val="single"/>
          <w:lang w:val="it-IT" w:eastAsia="it-IT" w:bidi="ar-SA"/>
        </w:rPr>
        <w:t xml:space="preserve">pena non superiore a </w:t>
      </w:r>
      <w:r w:rsidRPr="003250D3">
        <w:rPr>
          <w:rFonts w:ascii="Times New Roman" w:hAnsi="Times New Roman"/>
          <w:b/>
          <w:sz w:val="24"/>
          <w:szCs w:val="24"/>
          <w:u w:val="single"/>
          <w:lang w:val="it-IT" w:eastAsia="it-IT" w:bidi="ar-SA"/>
        </w:rPr>
        <w:t>quattro anni</w:t>
      </w:r>
      <w:r w:rsidR="00291223" w:rsidRPr="00291223"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 </w:t>
      </w:r>
      <w:bookmarkStart w:id="1" w:name="_Hlk155113679"/>
      <w:r w:rsidR="00291223">
        <w:rPr>
          <w:rFonts w:ascii="Times New Roman" w:hAnsi="Times New Roman"/>
          <w:bCs/>
          <w:sz w:val="24"/>
          <w:szCs w:val="24"/>
          <w:lang w:val="it-IT" w:eastAsia="it-IT" w:bidi="ar-SA"/>
        </w:rPr>
        <w:t>(</w:t>
      </w:r>
      <w:r w:rsidR="00291223">
        <w:rPr>
          <w:rFonts w:ascii="Times New Roman" w:hAnsi="Times New Roman"/>
          <w:bCs/>
          <w:i/>
          <w:iCs/>
          <w:sz w:val="24"/>
          <w:szCs w:val="24"/>
          <w:lang w:val="it-IT" w:eastAsia="it-IT" w:bidi="ar-SA"/>
        </w:rPr>
        <w:t>la pena detentiva da espiare, anche residua, non deve essere superiore a quattro anni);</w:t>
      </w:r>
      <w:bookmarkEnd w:id="1"/>
    </w:p>
    <w:p w14:paraId="494F975A" w14:textId="2A213194" w:rsidR="001C1CC8" w:rsidRPr="000A0A00" w:rsidRDefault="001C1CC8" w:rsidP="001C1CC8">
      <w:pPr>
        <w:pStyle w:val="Paragrafoelenco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it-IT" w:eastAsia="it-IT" w:bidi="ar-SA"/>
        </w:rPr>
      </w:pPr>
      <w:r>
        <w:rPr>
          <w:rFonts w:ascii="Times New Roman" w:hAnsi="Times New Roman"/>
          <w:bCs/>
          <w:sz w:val="24"/>
          <w:szCs w:val="24"/>
          <w:lang w:val="it-IT" w:eastAsia="it-IT" w:bidi="ar-SA"/>
        </w:rPr>
        <w:lastRenderedPageBreak/>
        <w:t>si trova in una delle seguenti condizioni ___ (</w:t>
      </w:r>
      <w:r>
        <w:rPr>
          <w:rFonts w:ascii="Times New Roman" w:hAnsi="Times New Roman"/>
          <w:bCs/>
          <w:i/>
          <w:iCs/>
          <w:sz w:val="24"/>
          <w:szCs w:val="24"/>
          <w:lang w:val="it-IT" w:eastAsia="it-IT" w:bidi="ar-SA"/>
        </w:rPr>
        <w:t xml:space="preserve">indicare una delle condizioni previste dall’art. 47 </w:t>
      </w:r>
      <w:r w:rsidRPr="00503335">
        <w:rPr>
          <w:rFonts w:ascii="Times New Roman" w:hAnsi="Times New Roman"/>
          <w:bCs/>
          <w:sz w:val="24"/>
          <w:szCs w:val="24"/>
          <w:lang w:val="it-IT" w:eastAsia="it-IT" w:bidi="ar-SA"/>
        </w:rPr>
        <w:t>ter</w:t>
      </w:r>
      <w:r>
        <w:rPr>
          <w:rFonts w:ascii="Times New Roman" w:hAnsi="Times New Roman"/>
          <w:bCs/>
          <w:i/>
          <w:iCs/>
          <w:sz w:val="24"/>
          <w:szCs w:val="24"/>
          <w:lang w:val="it-IT" w:eastAsia="it-IT" w:bidi="ar-SA"/>
        </w:rPr>
        <w:t xml:space="preserve">, c. 1, lett. a-e, e motivare la sussistenza delle stesse); </w:t>
      </w:r>
    </w:p>
    <w:p w14:paraId="3BA640A3" w14:textId="77777777" w:rsidR="000A0A00" w:rsidRDefault="000A0A00" w:rsidP="000A0A0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it-IT" w:eastAsia="it-IT" w:bidi="ar-SA"/>
        </w:rPr>
      </w:pPr>
    </w:p>
    <w:p w14:paraId="4007380E" w14:textId="77777777" w:rsidR="00606D22" w:rsidRDefault="00606D22" w:rsidP="000A0A0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it-IT" w:eastAsia="it-IT" w:bidi="ar-SA"/>
        </w:rPr>
      </w:pPr>
    </w:p>
    <w:p w14:paraId="450F69C4" w14:textId="5619D9EC" w:rsidR="000A0A00" w:rsidRDefault="000A0A00" w:rsidP="000A0A0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it-IT" w:eastAsia="it-IT" w:bidi="ar-SA"/>
        </w:rPr>
      </w:pPr>
      <w:r>
        <w:rPr>
          <w:rFonts w:ascii="Times New Roman" w:hAnsi="Times New Roman"/>
          <w:b/>
          <w:sz w:val="24"/>
          <w:szCs w:val="24"/>
          <w:lang w:val="it-IT" w:eastAsia="it-IT" w:bidi="ar-SA"/>
        </w:rPr>
        <w:t xml:space="preserve">(3. qualora l’istanza venga proposta in presenza </w:t>
      </w:r>
      <w:r w:rsidR="00043A0B">
        <w:rPr>
          <w:rFonts w:ascii="Times New Roman" w:hAnsi="Times New Roman"/>
          <w:b/>
          <w:sz w:val="24"/>
          <w:szCs w:val="24"/>
          <w:lang w:val="it-IT" w:eastAsia="it-IT" w:bidi="ar-SA"/>
        </w:rPr>
        <w:t xml:space="preserve">dei presupposti e </w:t>
      </w:r>
      <w:r>
        <w:rPr>
          <w:rFonts w:ascii="Times New Roman" w:hAnsi="Times New Roman"/>
          <w:b/>
          <w:sz w:val="24"/>
          <w:szCs w:val="24"/>
          <w:lang w:val="it-IT" w:eastAsia="it-IT" w:bidi="ar-SA"/>
        </w:rPr>
        <w:t xml:space="preserve">delle condizioni di cui all’art. 47 </w:t>
      </w:r>
      <w:r w:rsidRPr="00405FF4">
        <w:rPr>
          <w:rFonts w:ascii="Times New Roman" w:hAnsi="Times New Roman"/>
          <w:b/>
          <w:i/>
          <w:iCs/>
          <w:sz w:val="24"/>
          <w:szCs w:val="24"/>
          <w:lang w:val="it-IT" w:eastAsia="it-IT" w:bidi="ar-SA"/>
        </w:rPr>
        <w:t>ter,</w:t>
      </w:r>
      <w:r>
        <w:rPr>
          <w:rFonts w:ascii="Times New Roman" w:hAnsi="Times New Roman"/>
          <w:b/>
          <w:sz w:val="24"/>
          <w:szCs w:val="24"/>
          <w:lang w:val="it-IT" w:eastAsia="it-IT" w:bidi="ar-SA"/>
        </w:rPr>
        <w:t xml:space="preserve"> c. 1</w:t>
      </w:r>
      <w:r w:rsidR="00043A0B">
        <w:rPr>
          <w:rFonts w:ascii="Times New Roman" w:hAnsi="Times New Roman"/>
          <w:b/>
          <w:sz w:val="24"/>
          <w:szCs w:val="24"/>
          <w:lang w:val="it-IT" w:eastAsia="it-IT" w:bidi="ar-SA"/>
        </w:rPr>
        <w:t xml:space="preserve"> </w:t>
      </w:r>
      <w:r w:rsidR="00043A0B" w:rsidRPr="00405FF4">
        <w:rPr>
          <w:rFonts w:ascii="Times New Roman" w:hAnsi="Times New Roman"/>
          <w:b/>
          <w:i/>
          <w:iCs/>
          <w:sz w:val="24"/>
          <w:szCs w:val="24"/>
          <w:lang w:val="it-IT" w:eastAsia="it-IT" w:bidi="ar-SA"/>
        </w:rPr>
        <w:t>bis</w:t>
      </w:r>
      <w:r w:rsidR="00043A0B">
        <w:rPr>
          <w:rFonts w:ascii="Times New Roman" w:hAnsi="Times New Roman"/>
          <w:b/>
          <w:sz w:val="24"/>
          <w:szCs w:val="24"/>
          <w:lang w:val="it-IT" w:eastAsia="it-IT" w:bidi="ar-SA"/>
        </w:rPr>
        <w:t>, l. n. 354/1975)</w:t>
      </w:r>
    </w:p>
    <w:p w14:paraId="45748532" w14:textId="76BB56DB" w:rsidR="00043A0B" w:rsidRPr="00522252" w:rsidRDefault="00043A0B" w:rsidP="00043A0B">
      <w:pPr>
        <w:pStyle w:val="Paragrafoelenco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it-IT" w:eastAsia="it-IT" w:bidi="ar-SA"/>
        </w:rPr>
      </w:pPr>
      <w:r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deve scontare una </w:t>
      </w:r>
      <w:r w:rsidRPr="00316F6D">
        <w:rPr>
          <w:rFonts w:ascii="Times New Roman" w:hAnsi="Times New Roman"/>
          <w:bCs/>
          <w:sz w:val="24"/>
          <w:szCs w:val="24"/>
          <w:u w:val="single"/>
          <w:lang w:val="it-IT" w:eastAsia="it-IT" w:bidi="ar-SA"/>
        </w:rPr>
        <w:t>pena non superiore a</w:t>
      </w:r>
      <w:r w:rsidR="00405FF4">
        <w:rPr>
          <w:rFonts w:ascii="Times New Roman" w:hAnsi="Times New Roman"/>
          <w:bCs/>
          <w:sz w:val="24"/>
          <w:szCs w:val="24"/>
          <w:u w:val="single"/>
          <w:lang w:val="it-IT" w:eastAsia="it-IT" w:bidi="ar-SA"/>
        </w:rPr>
        <w:t xml:space="preserve"> </w:t>
      </w:r>
      <w:r w:rsidRPr="003250D3">
        <w:rPr>
          <w:rFonts w:ascii="Times New Roman" w:hAnsi="Times New Roman"/>
          <w:b/>
          <w:sz w:val="24"/>
          <w:szCs w:val="24"/>
          <w:u w:val="single"/>
          <w:lang w:val="it-IT" w:eastAsia="it-IT" w:bidi="ar-SA"/>
        </w:rPr>
        <w:t>due anni</w:t>
      </w:r>
      <w:r w:rsidRPr="00222A6D"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 </w:t>
      </w:r>
      <w:r w:rsidR="00405FF4">
        <w:rPr>
          <w:rFonts w:ascii="Times New Roman" w:hAnsi="Times New Roman"/>
          <w:bCs/>
          <w:sz w:val="24"/>
          <w:szCs w:val="24"/>
          <w:lang w:val="it-IT" w:eastAsia="it-IT" w:bidi="ar-SA"/>
        </w:rPr>
        <w:t>(</w:t>
      </w:r>
      <w:r w:rsidR="00405FF4">
        <w:rPr>
          <w:rFonts w:ascii="Times New Roman" w:hAnsi="Times New Roman"/>
          <w:bCs/>
          <w:i/>
          <w:iCs/>
          <w:sz w:val="24"/>
          <w:szCs w:val="24"/>
          <w:lang w:val="it-IT" w:eastAsia="it-IT" w:bidi="ar-SA"/>
        </w:rPr>
        <w:t>la pena detentiva da espiare, anche residua, non deve essere superiore a due anni);</w:t>
      </w:r>
    </w:p>
    <w:p w14:paraId="2226B37F" w14:textId="7EC76AF6" w:rsidR="00043A0B" w:rsidRPr="00005EBB" w:rsidRDefault="00C513C0" w:rsidP="00043A0B">
      <w:pPr>
        <w:pStyle w:val="Paragrafoelenco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it-IT" w:eastAsia="it-IT" w:bidi="ar-SA"/>
        </w:rPr>
      </w:pPr>
      <w:r>
        <w:rPr>
          <w:rFonts w:ascii="Times New Roman" w:hAnsi="Times New Roman"/>
          <w:bCs/>
          <w:sz w:val="24"/>
          <w:szCs w:val="24"/>
          <w:lang w:val="it-IT" w:eastAsia="it-IT" w:bidi="ar-SA"/>
        </w:rPr>
        <w:t>l’istante</w:t>
      </w:r>
      <w:r w:rsidR="00043A0B"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 non è stato condannato per un reato ostativo previsto ai sensi dell’art. 4 </w:t>
      </w:r>
      <w:r w:rsidR="00043A0B" w:rsidRPr="00005EBB">
        <w:rPr>
          <w:rFonts w:ascii="Times New Roman" w:hAnsi="Times New Roman"/>
          <w:bCs/>
          <w:i/>
          <w:iCs/>
          <w:sz w:val="24"/>
          <w:szCs w:val="24"/>
          <w:lang w:val="it-IT" w:eastAsia="it-IT" w:bidi="ar-SA"/>
        </w:rPr>
        <w:t>bis</w:t>
      </w:r>
      <w:r w:rsidR="00043A0B">
        <w:rPr>
          <w:rFonts w:ascii="Times New Roman" w:hAnsi="Times New Roman"/>
          <w:bCs/>
          <w:sz w:val="24"/>
          <w:szCs w:val="24"/>
          <w:lang w:val="it-IT" w:eastAsia="it-IT" w:bidi="ar-SA"/>
        </w:rPr>
        <w:t>, l. n. 354/1975;</w:t>
      </w:r>
    </w:p>
    <w:p w14:paraId="41C0CAEE" w14:textId="77777777" w:rsidR="00043A0B" w:rsidRPr="00EE1714" w:rsidRDefault="00043A0B" w:rsidP="00043A0B">
      <w:pPr>
        <w:pStyle w:val="Paragrafoelenco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it-IT" w:eastAsia="it-IT" w:bidi="ar-SA"/>
        </w:rPr>
      </w:pPr>
      <w:r>
        <w:rPr>
          <w:rFonts w:ascii="Times New Roman" w:hAnsi="Times New Roman"/>
          <w:bCs/>
          <w:sz w:val="24"/>
          <w:szCs w:val="24"/>
          <w:lang w:val="it-IT" w:eastAsia="it-IT" w:bidi="ar-SA"/>
        </w:rPr>
        <w:t>non è possibile affidare il condannato in prova al servizio sociale per difetto dei presupposti normativi;</w:t>
      </w:r>
    </w:p>
    <w:p w14:paraId="1C35E45B" w14:textId="77777777" w:rsidR="00043A0B" w:rsidRPr="00606D22" w:rsidRDefault="00043A0B" w:rsidP="00043A0B">
      <w:pPr>
        <w:pStyle w:val="Paragrafoelenco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it-IT" w:eastAsia="it-IT" w:bidi="ar-SA"/>
        </w:rPr>
      </w:pPr>
      <w:r w:rsidRPr="00EE1714"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la misura </w:t>
      </w:r>
      <w:r>
        <w:rPr>
          <w:rFonts w:ascii="Times New Roman" w:hAnsi="Times New Roman"/>
          <w:bCs/>
          <w:sz w:val="24"/>
          <w:szCs w:val="24"/>
          <w:lang w:val="it-IT" w:eastAsia="it-IT" w:bidi="ar-SA"/>
        </w:rPr>
        <w:t>della detenzione domiciliare, alternativa all’espiazione in carcere, è idonea ad evitare il pericolo che il condannato commetta altri reati (</w:t>
      </w:r>
      <w:r>
        <w:rPr>
          <w:rFonts w:ascii="Times New Roman" w:hAnsi="Times New Roman"/>
          <w:bCs/>
          <w:i/>
          <w:iCs/>
          <w:sz w:val="24"/>
          <w:szCs w:val="24"/>
          <w:lang w:val="it-IT" w:eastAsia="it-IT" w:bidi="ar-SA"/>
        </w:rPr>
        <w:t>spiegare le ragioni);</w:t>
      </w:r>
    </w:p>
    <w:p w14:paraId="25242988" w14:textId="77777777" w:rsidR="00606D22" w:rsidRPr="00C54E36" w:rsidRDefault="00606D22" w:rsidP="00606D22">
      <w:pPr>
        <w:pStyle w:val="Paragrafoelenco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it-IT" w:eastAsia="it-IT" w:bidi="ar-SA"/>
        </w:rPr>
      </w:pPr>
      <w:r w:rsidRPr="00C54E36"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l’istante manifesta la volontà di prestare </w:t>
      </w:r>
      <w:r w:rsidRPr="00C54E36">
        <w:rPr>
          <w:rFonts w:ascii="Times New Roman" w:hAnsi="Times New Roman"/>
          <w:b/>
          <w:sz w:val="24"/>
          <w:szCs w:val="24"/>
          <w:lang w:val="it-IT" w:eastAsia="it-IT" w:bidi="ar-SA"/>
        </w:rPr>
        <w:t xml:space="preserve">attività socialmente utile </w:t>
      </w:r>
      <w:r w:rsidRPr="00C54E36"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(volontariato o lavori di pubblica utilità) presso ___ </w:t>
      </w:r>
      <w:r w:rsidRPr="00C54E36">
        <w:rPr>
          <w:rFonts w:ascii="Times New Roman" w:hAnsi="Times New Roman"/>
          <w:bCs/>
          <w:i/>
          <w:iCs/>
          <w:sz w:val="24"/>
          <w:szCs w:val="24"/>
          <w:lang w:val="it-IT" w:eastAsia="it-IT" w:bidi="ar-SA"/>
        </w:rPr>
        <w:t xml:space="preserve">(indicare l’Associazione ove si intende prestare l’attività e la dichiarazione di disponibilità dell’Associazione); </w:t>
      </w:r>
    </w:p>
    <w:p w14:paraId="68D2C6E3" w14:textId="77777777" w:rsidR="00606D22" w:rsidRPr="00606D22" w:rsidRDefault="00606D22" w:rsidP="00606D22">
      <w:pPr>
        <w:spacing w:after="0" w:line="240" w:lineRule="auto"/>
        <w:ind w:left="360"/>
        <w:jc w:val="both"/>
        <w:rPr>
          <w:rFonts w:ascii="Times New Roman" w:hAnsi="Times New Roman"/>
          <w:bCs/>
          <w:sz w:val="24"/>
          <w:szCs w:val="24"/>
          <w:lang w:val="it-IT" w:eastAsia="it-IT" w:bidi="ar-SA"/>
        </w:rPr>
      </w:pPr>
    </w:p>
    <w:p w14:paraId="3EAB73B2" w14:textId="77777777" w:rsidR="00522252" w:rsidRDefault="00522252" w:rsidP="00522252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it-IT" w:eastAsia="it-IT" w:bidi="ar-SA"/>
        </w:rPr>
      </w:pPr>
    </w:p>
    <w:p w14:paraId="13104FA7" w14:textId="38CA1F75" w:rsidR="00747079" w:rsidRDefault="00522252" w:rsidP="0052225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it-IT" w:eastAsia="it-IT" w:bidi="ar-SA"/>
        </w:rPr>
      </w:pPr>
      <w:r>
        <w:rPr>
          <w:rFonts w:ascii="Times New Roman" w:hAnsi="Times New Roman"/>
          <w:b/>
          <w:sz w:val="24"/>
          <w:szCs w:val="24"/>
          <w:lang w:val="it-IT" w:eastAsia="it-IT" w:bidi="ar-SA"/>
        </w:rPr>
        <w:t xml:space="preserve">(4. qualora l’istanza venga proposta in presenza dei presupposti e delle condizioni di cui all’art. 47 </w:t>
      </w:r>
      <w:r w:rsidRPr="00405FF4">
        <w:rPr>
          <w:rFonts w:ascii="Times New Roman" w:hAnsi="Times New Roman"/>
          <w:b/>
          <w:i/>
          <w:iCs/>
          <w:sz w:val="24"/>
          <w:szCs w:val="24"/>
          <w:lang w:val="it-IT" w:eastAsia="it-IT" w:bidi="ar-SA"/>
        </w:rPr>
        <w:t>ter,</w:t>
      </w:r>
      <w:r>
        <w:rPr>
          <w:rFonts w:ascii="Times New Roman" w:hAnsi="Times New Roman"/>
          <w:b/>
          <w:sz w:val="24"/>
          <w:szCs w:val="24"/>
          <w:lang w:val="it-IT" w:eastAsia="it-IT" w:bidi="ar-SA"/>
        </w:rPr>
        <w:t xml:space="preserve"> c. 1 </w:t>
      </w:r>
      <w:r w:rsidR="00747079" w:rsidRPr="00405FF4">
        <w:rPr>
          <w:rFonts w:ascii="Times New Roman" w:hAnsi="Times New Roman"/>
          <w:b/>
          <w:i/>
          <w:iCs/>
          <w:sz w:val="24"/>
          <w:szCs w:val="24"/>
          <w:lang w:val="it-IT" w:eastAsia="it-IT" w:bidi="ar-SA"/>
        </w:rPr>
        <w:t>ter</w:t>
      </w:r>
      <w:r>
        <w:rPr>
          <w:rFonts w:ascii="Times New Roman" w:hAnsi="Times New Roman"/>
          <w:b/>
          <w:sz w:val="24"/>
          <w:szCs w:val="24"/>
          <w:lang w:val="it-IT" w:eastAsia="it-IT" w:bidi="ar-SA"/>
        </w:rPr>
        <w:t>, l. n. 354/1975)</w:t>
      </w:r>
    </w:p>
    <w:p w14:paraId="0E5D1895" w14:textId="56DDA07D" w:rsidR="00522252" w:rsidRPr="00747079" w:rsidRDefault="00747079" w:rsidP="00522252">
      <w:pPr>
        <w:pStyle w:val="Paragrafoelenco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it-IT" w:eastAsia="it-IT" w:bidi="ar-SA"/>
        </w:rPr>
      </w:pPr>
      <w:bookmarkStart w:id="2" w:name="_Hlk155291608"/>
      <w:r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il condannato deve espiare una pena della durata di ____ </w:t>
      </w:r>
      <w:r w:rsidR="00405FF4">
        <w:rPr>
          <w:rFonts w:ascii="Times New Roman" w:hAnsi="Times New Roman"/>
          <w:bCs/>
          <w:sz w:val="24"/>
          <w:szCs w:val="24"/>
          <w:lang w:val="it-IT" w:eastAsia="it-IT" w:bidi="ar-SA"/>
        </w:rPr>
        <w:t>(</w:t>
      </w:r>
      <w:r w:rsidR="00452A8F">
        <w:rPr>
          <w:rFonts w:ascii="Times New Roman" w:hAnsi="Times New Roman"/>
          <w:bCs/>
          <w:i/>
          <w:iCs/>
          <w:sz w:val="24"/>
          <w:szCs w:val="24"/>
          <w:lang w:val="it-IT" w:eastAsia="it-IT" w:bidi="ar-SA"/>
        </w:rPr>
        <w:t>non sono stabiliti limiti di pena</w:t>
      </w:r>
      <w:r w:rsidR="00405FF4">
        <w:rPr>
          <w:rFonts w:ascii="Times New Roman" w:hAnsi="Times New Roman"/>
          <w:bCs/>
          <w:i/>
          <w:iCs/>
          <w:sz w:val="24"/>
          <w:szCs w:val="24"/>
          <w:lang w:val="it-IT" w:eastAsia="it-IT" w:bidi="ar-SA"/>
        </w:rPr>
        <w:t>);</w:t>
      </w:r>
    </w:p>
    <w:bookmarkEnd w:id="2"/>
    <w:p w14:paraId="44B795B2" w14:textId="77777777" w:rsidR="00747079" w:rsidRPr="001F043B" w:rsidRDefault="00747079" w:rsidP="00747079">
      <w:pPr>
        <w:pStyle w:val="Paragrafoelenco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it-IT" w:eastAsia="it-IT" w:bidi="ar-SA"/>
        </w:rPr>
      </w:pPr>
      <w:r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ricorrono le condizioni per concedere il rinvio obbligatorio della pena ai sensi dell’art. 146 c.p., in quanto ___ </w:t>
      </w:r>
      <w:r>
        <w:rPr>
          <w:rFonts w:ascii="Times New Roman" w:hAnsi="Times New Roman"/>
          <w:bCs/>
          <w:i/>
          <w:iCs/>
          <w:sz w:val="24"/>
          <w:szCs w:val="24"/>
          <w:lang w:val="it-IT" w:eastAsia="it-IT" w:bidi="ar-SA"/>
        </w:rPr>
        <w:t xml:space="preserve">(indicare una delle condizioni previste dai </w:t>
      </w:r>
      <w:proofErr w:type="spellStart"/>
      <w:r>
        <w:rPr>
          <w:rFonts w:ascii="Times New Roman" w:hAnsi="Times New Roman"/>
          <w:bCs/>
          <w:i/>
          <w:iCs/>
          <w:sz w:val="24"/>
          <w:szCs w:val="24"/>
          <w:lang w:val="it-IT" w:eastAsia="it-IT" w:bidi="ar-SA"/>
        </w:rPr>
        <w:t>nn</w:t>
      </w:r>
      <w:proofErr w:type="spellEnd"/>
      <w:r>
        <w:rPr>
          <w:rFonts w:ascii="Times New Roman" w:hAnsi="Times New Roman"/>
          <w:bCs/>
          <w:i/>
          <w:iCs/>
          <w:sz w:val="24"/>
          <w:szCs w:val="24"/>
          <w:lang w:val="it-IT" w:eastAsia="it-IT" w:bidi="ar-SA"/>
        </w:rPr>
        <w:t xml:space="preserve">. 1-3 dell’art. 146 c.p.) </w:t>
      </w:r>
      <w:r>
        <w:rPr>
          <w:rFonts w:ascii="Times New Roman" w:hAnsi="Times New Roman"/>
          <w:bCs/>
          <w:sz w:val="24"/>
          <w:szCs w:val="24"/>
          <w:lang w:val="it-IT" w:eastAsia="it-IT" w:bidi="ar-SA"/>
        </w:rPr>
        <w:t>oppure ricorrono le condizioni per concedere il rinvio facoltativo della pena ai sensi dell’art. 147 c.p. (</w:t>
      </w:r>
      <w:r>
        <w:rPr>
          <w:rFonts w:ascii="Times New Roman" w:hAnsi="Times New Roman"/>
          <w:bCs/>
          <w:i/>
          <w:iCs/>
          <w:sz w:val="24"/>
          <w:szCs w:val="24"/>
          <w:lang w:val="it-IT" w:eastAsia="it-IT" w:bidi="ar-SA"/>
        </w:rPr>
        <w:t xml:space="preserve">indicare una delle condizioni previste dai </w:t>
      </w:r>
      <w:proofErr w:type="spellStart"/>
      <w:r>
        <w:rPr>
          <w:rFonts w:ascii="Times New Roman" w:hAnsi="Times New Roman"/>
          <w:bCs/>
          <w:i/>
          <w:iCs/>
          <w:sz w:val="24"/>
          <w:szCs w:val="24"/>
          <w:lang w:val="it-IT" w:eastAsia="it-IT" w:bidi="ar-SA"/>
        </w:rPr>
        <w:t>nn</w:t>
      </w:r>
      <w:proofErr w:type="spellEnd"/>
      <w:r>
        <w:rPr>
          <w:rFonts w:ascii="Times New Roman" w:hAnsi="Times New Roman"/>
          <w:bCs/>
          <w:i/>
          <w:iCs/>
          <w:sz w:val="24"/>
          <w:szCs w:val="24"/>
          <w:lang w:val="it-IT" w:eastAsia="it-IT" w:bidi="ar-SA"/>
        </w:rPr>
        <w:t>. 1-3 dell’art. 147 c.p.);</w:t>
      </w:r>
    </w:p>
    <w:p w14:paraId="42F3E67D" w14:textId="77777777" w:rsidR="005C0D3C" w:rsidRPr="00286DED" w:rsidRDefault="005C0D3C" w:rsidP="005C0D3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it-IT" w:eastAsia="it-IT" w:bidi="ar-SA"/>
        </w:rPr>
      </w:pPr>
    </w:p>
    <w:p w14:paraId="3B386248" w14:textId="713971AF" w:rsidR="00A06B61" w:rsidRPr="00286DED" w:rsidRDefault="00A06B61" w:rsidP="00A06B6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it-IT" w:eastAsia="it-IT" w:bidi="ar-SA"/>
        </w:rPr>
      </w:pPr>
    </w:p>
    <w:p w14:paraId="32F1CF95" w14:textId="5483E770" w:rsidR="00A06B61" w:rsidRPr="00286DED" w:rsidRDefault="00A06B61" w:rsidP="00B0550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it-IT" w:eastAsia="it-IT" w:bidi="ar-SA"/>
        </w:rPr>
      </w:pPr>
      <w:r w:rsidRPr="00286DED">
        <w:rPr>
          <w:rFonts w:ascii="Times New Roman" w:hAnsi="Times New Roman"/>
          <w:b/>
          <w:sz w:val="24"/>
          <w:szCs w:val="24"/>
          <w:lang w:val="it-IT" w:eastAsia="it-IT" w:bidi="ar-SA"/>
        </w:rPr>
        <w:t>considerato che</w:t>
      </w:r>
    </w:p>
    <w:p w14:paraId="1398D53D" w14:textId="77777777" w:rsidR="00A06B61" w:rsidRDefault="00A06B61" w:rsidP="00A06B61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it-IT" w:eastAsia="it-IT" w:bidi="ar-SA"/>
        </w:rPr>
      </w:pPr>
    </w:p>
    <w:p w14:paraId="1E389888" w14:textId="77777777" w:rsidR="00CE54FE" w:rsidRPr="00286DED" w:rsidRDefault="00CE54FE" w:rsidP="00A06B61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it-IT" w:eastAsia="it-IT" w:bidi="ar-SA"/>
        </w:rPr>
      </w:pPr>
    </w:p>
    <w:p w14:paraId="1B9EA8B8" w14:textId="417A8322" w:rsidR="001C57EE" w:rsidRPr="00286DED" w:rsidRDefault="001C57EE" w:rsidP="002D2C1C">
      <w:pPr>
        <w:pStyle w:val="Paragrafoelenco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it-IT" w:eastAsia="it-IT" w:bidi="ar-SA"/>
        </w:rPr>
      </w:pPr>
      <w:r w:rsidRPr="00286DED">
        <w:rPr>
          <w:rFonts w:ascii="Times New Roman" w:hAnsi="Times New Roman"/>
          <w:b/>
          <w:sz w:val="24"/>
          <w:szCs w:val="24"/>
          <w:lang w:val="it-IT" w:eastAsia="it-IT" w:bidi="ar-SA"/>
        </w:rPr>
        <w:t xml:space="preserve">la protrazione dello stato di detenzione </w:t>
      </w:r>
      <w:r w:rsidR="00C61C4F" w:rsidRPr="00286DED">
        <w:rPr>
          <w:rFonts w:ascii="Times New Roman" w:hAnsi="Times New Roman"/>
          <w:b/>
          <w:sz w:val="24"/>
          <w:szCs w:val="24"/>
          <w:lang w:val="it-IT" w:eastAsia="it-IT" w:bidi="ar-SA"/>
        </w:rPr>
        <w:t>comporterebbe</w:t>
      </w:r>
      <w:r w:rsidR="00C61C4F" w:rsidRPr="00286DED"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 </w:t>
      </w:r>
      <w:r w:rsidR="00C61C4F" w:rsidRPr="00C513C0">
        <w:rPr>
          <w:rFonts w:ascii="Times New Roman" w:hAnsi="Times New Roman"/>
          <w:b/>
          <w:sz w:val="24"/>
          <w:szCs w:val="24"/>
          <w:lang w:val="it-IT" w:eastAsia="it-IT" w:bidi="ar-SA"/>
        </w:rPr>
        <w:t>un grave pregiudizio</w:t>
      </w:r>
      <w:r w:rsidR="00800E93">
        <w:rPr>
          <w:rStyle w:val="Rimandonotaapidipagina"/>
          <w:rFonts w:ascii="Times New Roman" w:hAnsi="Times New Roman"/>
          <w:b/>
          <w:sz w:val="24"/>
          <w:szCs w:val="24"/>
          <w:lang w:val="it-IT" w:eastAsia="it-IT" w:bidi="ar-SA"/>
        </w:rPr>
        <w:footnoteReference w:id="3"/>
      </w:r>
      <w:r w:rsidR="00C61C4F" w:rsidRPr="00286DED"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 per il condannato, in quanto</w:t>
      </w:r>
      <w:r w:rsidR="00B34834" w:rsidRPr="00286DED"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 </w:t>
      </w:r>
      <w:r w:rsidR="00B4505B">
        <w:rPr>
          <w:rFonts w:ascii="Times New Roman" w:hAnsi="Times New Roman"/>
          <w:bCs/>
          <w:sz w:val="24"/>
          <w:szCs w:val="24"/>
          <w:lang w:val="it-IT" w:eastAsia="it-IT" w:bidi="ar-SA"/>
        </w:rPr>
        <w:t>___</w:t>
      </w:r>
      <w:r w:rsidR="00C61C4F" w:rsidRPr="00286DED"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 (</w:t>
      </w:r>
      <w:r w:rsidR="00C61C4F" w:rsidRPr="00286DED">
        <w:rPr>
          <w:rFonts w:ascii="Times New Roman" w:hAnsi="Times New Roman"/>
          <w:bCs/>
          <w:i/>
          <w:iCs/>
          <w:sz w:val="24"/>
          <w:szCs w:val="24"/>
          <w:lang w:val="it-IT" w:eastAsia="it-IT" w:bidi="ar-SA"/>
        </w:rPr>
        <w:t xml:space="preserve">precisare le ragioni per le quali il protrarsi </w:t>
      </w:r>
      <w:r w:rsidR="005676CE" w:rsidRPr="00286DED">
        <w:rPr>
          <w:rFonts w:ascii="Times New Roman" w:hAnsi="Times New Roman"/>
          <w:bCs/>
          <w:i/>
          <w:iCs/>
          <w:sz w:val="24"/>
          <w:szCs w:val="24"/>
          <w:lang w:val="it-IT" w:eastAsia="it-IT" w:bidi="ar-SA"/>
        </w:rPr>
        <w:t>dello stato detentivo potrebbero determinare un grave pregiudizio nei confronti del condannato);</w:t>
      </w:r>
    </w:p>
    <w:p w14:paraId="3EAD73B9" w14:textId="63452944" w:rsidR="00B34834" w:rsidRPr="00286DED" w:rsidRDefault="00B34834" w:rsidP="002D2C1C">
      <w:pPr>
        <w:pStyle w:val="Paragrafoelenco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it-IT" w:eastAsia="it-IT" w:bidi="ar-SA"/>
        </w:rPr>
      </w:pPr>
      <w:r w:rsidRPr="00286DED">
        <w:rPr>
          <w:rFonts w:ascii="Times New Roman" w:hAnsi="Times New Roman"/>
          <w:b/>
          <w:sz w:val="24"/>
          <w:szCs w:val="24"/>
          <w:lang w:val="it-IT" w:eastAsia="it-IT" w:bidi="ar-SA"/>
        </w:rPr>
        <w:t>non sussiste il pericolo di fuga</w:t>
      </w:r>
      <w:r w:rsidRPr="00286DED">
        <w:rPr>
          <w:rFonts w:ascii="Times New Roman" w:hAnsi="Times New Roman"/>
          <w:bCs/>
          <w:sz w:val="24"/>
          <w:szCs w:val="24"/>
          <w:lang w:val="it-IT" w:eastAsia="it-IT" w:bidi="ar-SA"/>
        </w:rPr>
        <w:t>, in quanto</w:t>
      </w:r>
      <w:r w:rsidR="00B4505B"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 ___</w:t>
      </w:r>
      <w:r w:rsidRPr="00286DED"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 (</w:t>
      </w:r>
      <w:r w:rsidRPr="00286DED">
        <w:rPr>
          <w:rFonts w:ascii="Times New Roman" w:hAnsi="Times New Roman"/>
          <w:bCs/>
          <w:i/>
          <w:iCs/>
          <w:sz w:val="24"/>
          <w:szCs w:val="24"/>
          <w:lang w:val="it-IT" w:eastAsia="it-IT" w:bidi="ar-SA"/>
        </w:rPr>
        <w:t xml:space="preserve">fornire valide e fondate motivazioni in ordine all’insussistenza </w:t>
      </w:r>
      <w:r w:rsidR="006373EA" w:rsidRPr="00286DED">
        <w:rPr>
          <w:rFonts w:ascii="Times New Roman" w:hAnsi="Times New Roman"/>
          <w:bCs/>
          <w:i/>
          <w:iCs/>
          <w:sz w:val="24"/>
          <w:szCs w:val="24"/>
          <w:lang w:val="it-IT" w:eastAsia="it-IT" w:bidi="ar-SA"/>
        </w:rPr>
        <w:t>del pericolo di fuga);</w:t>
      </w:r>
    </w:p>
    <w:p w14:paraId="135960E1" w14:textId="0E5E2C6E" w:rsidR="00451719" w:rsidRPr="000E09FE" w:rsidRDefault="00451719" w:rsidP="00451719">
      <w:pPr>
        <w:pStyle w:val="Paragrafoelenco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it-IT" w:eastAsia="it-IT" w:bidi="ar-SA"/>
        </w:rPr>
      </w:pPr>
      <w:r>
        <w:rPr>
          <w:rFonts w:ascii="Times New Roman" w:hAnsi="Times New Roman"/>
          <w:bCs/>
          <w:sz w:val="24"/>
          <w:szCs w:val="24"/>
          <w:lang w:val="it-IT" w:eastAsia="it-IT" w:bidi="ar-SA"/>
        </w:rPr>
        <w:t>il condannato potrebbe espiare la pena in ___, via ___, n. _ (</w:t>
      </w:r>
      <w:r>
        <w:rPr>
          <w:rFonts w:ascii="Times New Roman" w:hAnsi="Times New Roman"/>
          <w:bCs/>
          <w:i/>
          <w:iCs/>
          <w:sz w:val="24"/>
          <w:szCs w:val="24"/>
          <w:lang w:val="it-IT" w:eastAsia="it-IT" w:bidi="ar-SA"/>
        </w:rPr>
        <w:t>indicare l’indirizzo della propria abitazione oppure l’indirizzo di un alt</w:t>
      </w:r>
      <w:r w:rsidR="00FB4F64">
        <w:rPr>
          <w:rFonts w:ascii="Times New Roman" w:hAnsi="Times New Roman"/>
          <w:bCs/>
          <w:i/>
          <w:iCs/>
          <w:sz w:val="24"/>
          <w:szCs w:val="24"/>
          <w:lang w:val="it-IT" w:eastAsia="it-IT" w:bidi="ar-SA"/>
        </w:rPr>
        <w:t>ro</w:t>
      </w:r>
      <w:r>
        <w:rPr>
          <w:rFonts w:ascii="Times New Roman" w:hAnsi="Times New Roman"/>
          <w:bCs/>
          <w:i/>
          <w:iCs/>
          <w:sz w:val="24"/>
          <w:szCs w:val="24"/>
          <w:lang w:val="it-IT" w:eastAsia="it-IT" w:bidi="ar-SA"/>
        </w:rPr>
        <w:t xml:space="preserve"> luogo di privata dimora o di un luogo pubblico di cura, assistenza e accoglienza ove si intenda espiare la pena in regime di detenzione domiciliare);</w:t>
      </w:r>
    </w:p>
    <w:p w14:paraId="0BE53373" w14:textId="616FA4CB" w:rsidR="00C56A82" w:rsidRPr="005A1C40" w:rsidRDefault="00451719" w:rsidP="005A1C40">
      <w:pPr>
        <w:pStyle w:val="Paragrafoelenco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it-IT" w:eastAsia="it-IT" w:bidi="ar-SA"/>
        </w:rPr>
      </w:pPr>
      <w:r w:rsidRPr="000E09FE">
        <w:rPr>
          <w:rFonts w:ascii="Times New Roman" w:hAnsi="Times New Roman"/>
          <w:bCs/>
          <w:sz w:val="24"/>
          <w:szCs w:val="24"/>
          <w:lang w:val="it-IT" w:eastAsia="it-IT" w:bidi="ar-SA"/>
        </w:rPr>
        <w:t>co</w:t>
      </w:r>
      <w:r>
        <w:rPr>
          <w:rFonts w:ascii="Times New Roman" w:hAnsi="Times New Roman"/>
          <w:bCs/>
          <w:sz w:val="24"/>
          <w:szCs w:val="24"/>
          <w:lang w:val="it-IT" w:eastAsia="it-IT" w:bidi="ar-SA"/>
        </w:rPr>
        <w:t>nvive con le seguenti persone ___, disponibili a prendersi cura di lui (</w:t>
      </w:r>
      <w:r>
        <w:rPr>
          <w:rFonts w:ascii="Times New Roman" w:hAnsi="Times New Roman"/>
          <w:bCs/>
          <w:i/>
          <w:iCs/>
          <w:sz w:val="24"/>
          <w:szCs w:val="24"/>
          <w:lang w:val="it-IT" w:eastAsia="it-IT" w:bidi="ar-SA"/>
        </w:rPr>
        <w:t>indicare, eventualmente, se convive con familiari o altre persone e allegare la disponibilità di questi ultimi ad accoglierlo ed a fornire l’abitazione);</w:t>
      </w:r>
    </w:p>
    <w:p w14:paraId="4E629C70" w14:textId="77777777" w:rsidR="005A1C40" w:rsidRPr="000A4DF9" w:rsidRDefault="005A1C40" w:rsidP="005A1C40">
      <w:pPr>
        <w:pStyle w:val="Paragrafoelenco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it-IT" w:eastAsia="it-IT" w:bidi="ar-SA"/>
        </w:rPr>
      </w:pPr>
      <w:r w:rsidRPr="00C54E36">
        <w:rPr>
          <w:rFonts w:ascii="Times New Roman" w:hAnsi="Times New Roman"/>
          <w:bCs/>
          <w:sz w:val="24"/>
          <w:szCs w:val="24"/>
          <w:lang w:val="it-IT" w:eastAsia="it-IT" w:bidi="ar-SA"/>
        </w:rPr>
        <w:t>l’istante ha una capacità reddituale ___ (</w:t>
      </w:r>
      <w:r w:rsidRPr="00C54E36">
        <w:rPr>
          <w:rFonts w:ascii="Times New Roman" w:hAnsi="Times New Roman"/>
          <w:bCs/>
          <w:i/>
          <w:iCs/>
          <w:sz w:val="24"/>
          <w:szCs w:val="24"/>
          <w:lang w:val="it-IT" w:eastAsia="it-IT" w:bidi="ar-SA"/>
        </w:rPr>
        <w:t>fornire indicazioni circa la capacità reddituale dell’interessato o sulla possibilità di mantenersi</w:t>
      </w:r>
      <w:r>
        <w:rPr>
          <w:rFonts w:ascii="Times New Roman" w:hAnsi="Times New Roman"/>
          <w:bCs/>
          <w:i/>
          <w:iCs/>
          <w:sz w:val="24"/>
          <w:szCs w:val="24"/>
          <w:lang w:val="it-IT" w:eastAsia="it-IT" w:bidi="ar-SA"/>
        </w:rPr>
        <w:t xml:space="preserve"> – pensione o altro reddito);</w:t>
      </w:r>
    </w:p>
    <w:p w14:paraId="33922A97" w14:textId="77777777" w:rsidR="005A1C40" w:rsidRPr="005A1C40" w:rsidRDefault="005A1C40" w:rsidP="005A1C40">
      <w:pPr>
        <w:pStyle w:val="Paragrafoelenco"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it-IT" w:eastAsia="it-IT" w:bidi="ar-SA"/>
        </w:rPr>
      </w:pPr>
    </w:p>
    <w:p w14:paraId="3D5B4178" w14:textId="77777777" w:rsidR="00A4790E" w:rsidRPr="00A4790E" w:rsidRDefault="00A4790E" w:rsidP="005A1C40">
      <w:pPr>
        <w:pStyle w:val="Paragrafoelenco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it-IT" w:eastAsia="it-IT" w:bidi="ar-SA"/>
        </w:rPr>
      </w:pPr>
    </w:p>
    <w:p w14:paraId="33C3DCC6" w14:textId="747B5313" w:rsidR="0009018F" w:rsidRPr="00286DED" w:rsidRDefault="0009018F" w:rsidP="0009018F">
      <w:pPr>
        <w:spacing w:after="0" w:line="240" w:lineRule="auto"/>
        <w:rPr>
          <w:rFonts w:ascii="Times New Roman" w:hAnsi="Times New Roman"/>
          <w:bCs/>
          <w:sz w:val="24"/>
          <w:szCs w:val="24"/>
          <w:lang w:val="it-IT" w:eastAsia="it-IT" w:bidi="ar-SA"/>
        </w:rPr>
      </w:pPr>
      <w:r w:rsidRPr="00286DED">
        <w:rPr>
          <w:rFonts w:ascii="Times New Roman" w:hAnsi="Times New Roman"/>
          <w:bCs/>
          <w:sz w:val="24"/>
          <w:szCs w:val="24"/>
          <w:lang w:val="it-IT" w:eastAsia="it-IT" w:bidi="ar-SA"/>
        </w:rPr>
        <w:t>tutto ciò premesso</w:t>
      </w:r>
      <w:r w:rsidR="00451719"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 e </w:t>
      </w:r>
      <w:r w:rsidR="008758EA" w:rsidRPr="00286DED">
        <w:rPr>
          <w:rFonts w:ascii="Times New Roman" w:hAnsi="Times New Roman"/>
          <w:bCs/>
          <w:sz w:val="24"/>
          <w:szCs w:val="24"/>
          <w:lang w:val="it-IT" w:eastAsia="it-IT" w:bidi="ar-SA"/>
        </w:rPr>
        <w:t>considerato</w:t>
      </w:r>
      <w:r w:rsidR="00451719"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, </w:t>
      </w:r>
      <w:r w:rsidRPr="00286DED">
        <w:rPr>
          <w:rFonts w:ascii="Times New Roman" w:hAnsi="Times New Roman"/>
          <w:bCs/>
          <w:sz w:val="24"/>
          <w:szCs w:val="24"/>
          <w:lang w:val="it-IT" w:eastAsia="it-IT" w:bidi="ar-SA"/>
        </w:rPr>
        <w:t>il sottoscritto difensore</w:t>
      </w:r>
    </w:p>
    <w:p w14:paraId="66D86CE9" w14:textId="17D71D42" w:rsidR="0009018F" w:rsidRPr="00286DED" w:rsidRDefault="0009018F" w:rsidP="0009018F">
      <w:pPr>
        <w:spacing w:after="0" w:line="240" w:lineRule="auto"/>
        <w:rPr>
          <w:rFonts w:ascii="Times New Roman" w:hAnsi="Times New Roman"/>
          <w:b/>
          <w:sz w:val="24"/>
          <w:szCs w:val="24"/>
          <w:lang w:val="it-IT" w:eastAsia="it-IT" w:bidi="ar-SA"/>
        </w:rPr>
      </w:pPr>
    </w:p>
    <w:p w14:paraId="328A350F" w14:textId="00B21EDF" w:rsidR="0009018F" w:rsidRPr="00286DED" w:rsidRDefault="0009018F" w:rsidP="0009018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it-IT" w:eastAsia="it-IT" w:bidi="ar-SA"/>
        </w:rPr>
      </w:pPr>
      <w:r w:rsidRPr="00286DED">
        <w:rPr>
          <w:rFonts w:ascii="Times New Roman" w:hAnsi="Times New Roman"/>
          <w:b/>
          <w:sz w:val="24"/>
          <w:szCs w:val="24"/>
          <w:lang w:val="it-IT" w:eastAsia="it-IT" w:bidi="ar-SA"/>
        </w:rPr>
        <w:t>chiede</w:t>
      </w:r>
    </w:p>
    <w:p w14:paraId="1D66E991" w14:textId="77777777" w:rsidR="00B60550" w:rsidRPr="00286DED" w:rsidRDefault="00B60550" w:rsidP="00B60550">
      <w:pPr>
        <w:spacing w:after="0" w:line="240" w:lineRule="auto"/>
        <w:ind w:left="-142" w:right="-1"/>
        <w:jc w:val="both"/>
        <w:rPr>
          <w:rFonts w:ascii="Times New Roman" w:hAnsi="Times New Roman"/>
          <w:b/>
          <w:sz w:val="24"/>
          <w:szCs w:val="24"/>
          <w:lang w:val="it-IT" w:eastAsia="it-IT" w:bidi="ar-SA"/>
        </w:rPr>
      </w:pPr>
    </w:p>
    <w:p w14:paraId="42CD9CC5" w14:textId="729B276B" w:rsidR="008758EA" w:rsidRDefault="00532C23" w:rsidP="008758EA">
      <w:pPr>
        <w:spacing w:after="0" w:line="240" w:lineRule="auto"/>
        <w:ind w:left="-142" w:right="-1"/>
        <w:jc w:val="both"/>
        <w:rPr>
          <w:rFonts w:ascii="Times New Roman" w:hAnsi="Times New Roman"/>
          <w:b/>
          <w:sz w:val="24"/>
          <w:szCs w:val="24"/>
          <w:lang w:val="it-IT" w:eastAsia="it-IT" w:bidi="ar-SA"/>
        </w:rPr>
      </w:pPr>
      <w:r w:rsidRPr="00286DED">
        <w:rPr>
          <w:rFonts w:ascii="Times New Roman" w:hAnsi="Times New Roman"/>
          <w:b/>
          <w:sz w:val="24"/>
          <w:szCs w:val="24"/>
          <w:lang w:val="it-IT" w:eastAsia="it-IT" w:bidi="ar-SA"/>
        </w:rPr>
        <w:t xml:space="preserve">che il </w:t>
      </w:r>
      <w:r w:rsidR="00B46DC1" w:rsidRPr="00286DED">
        <w:rPr>
          <w:rFonts w:ascii="Times New Roman" w:hAnsi="Times New Roman"/>
          <w:b/>
          <w:sz w:val="24"/>
          <w:szCs w:val="24"/>
          <w:lang w:val="it-IT" w:eastAsia="it-IT" w:bidi="ar-SA"/>
        </w:rPr>
        <w:t xml:space="preserve">Magistrato di </w:t>
      </w:r>
      <w:r w:rsidR="00B46DC1" w:rsidRPr="0069598F">
        <w:rPr>
          <w:rFonts w:ascii="Times New Roman" w:hAnsi="Times New Roman"/>
          <w:b/>
          <w:sz w:val="24"/>
          <w:szCs w:val="24"/>
          <w:lang w:val="it-IT" w:eastAsia="it-IT" w:bidi="ar-SA"/>
        </w:rPr>
        <w:t>sorveglianza disponga</w:t>
      </w:r>
      <w:r w:rsidR="00E44630" w:rsidRPr="0069598F">
        <w:rPr>
          <w:rFonts w:ascii="Times New Roman" w:hAnsi="Times New Roman"/>
          <w:b/>
          <w:sz w:val="24"/>
          <w:szCs w:val="24"/>
          <w:lang w:val="it-IT" w:eastAsia="it-IT" w:bidi="ar-SA"/>
        </w:rPr>
        <w:t xml:space="preserve"> </w:t>
      </w:r>
      <w:r w:rsidR="00B46DC1" w:rsidRPr="0069598F">
        <w:rPr>
          <w:rFonts w:ascii="Times New Roman" w:hAnsi="Times New Roman"/>
          <w:b/>
          <w:sz w:val="24"/>
          <w:szCs w:val="24"/>
          <w:lang w:val="it-IT" w:eastAsia="it-IT" w:bidi="ar-SA"/>
        </w:rPr>
        <w:t>l’applicazione in via provvisoria</w:t>
      </w:r>
      <w:r w:rsidR="00B46DC1" w:rsidRPr="00286DED">
        <w:rPr>
          <w:rFonts w:ascii="Times New Roman" w:hAnsi="Times New Roman"/>
          <w:b/>
          <w:sz w:val="24"/>
          <w:szCs w:val="24"/>
          <w:lang w:val="it-IT" w:eastAsia="it-IT" w:bidi="ar-SA"/>
        </w:rPr>
        <w:t xml:space="preserve"> </w:t>
      </w:r>
      <w:r w:rsidR="009178C4">
        <w:rPr>
          <w:rFonts w:ascii="Times New Roman" w:hAnsi="Times New Roman"/>
          <w:b/>
          <w:sz w:val="24"/>
          <w:szCs w:val="24"/>
          <w:lang w:val="it-IT" w:eastAsia="it-IT" w:bidi="ar-SA"/>
        </w:rPr>
        <w:t>della detenzione domiciliare</w:t>
      </w:r>
      <w:r w:rsidR="00B46DC1" w:rsidRPr="00286DED">
        <w:rPr>
          <w:rFonts w:ascii="Times New Roman" w:hAnsi="Times New Roman"/>
          <w:b/>
          <w:sz w:val="24"/>
          <w:szCs w:val="24"/>
          <w:lang w:val="it-IT" w:eastAsia="it-IT" w:bidi="ar-SA"/>
        </w:rPr>
        <w:t>, sino alla decisione definitiva che verrà adottata dal Tribunale di sorveglianza</w:t>
      </w:r>
      <w:r w:rsidR="008A539E" w:rsidRPr="00286DED">
        <w:rPr>
          <w:rFonts w:ascii="Times New Roman" w:hAnsi="Times New Roman"/>
          <w:b/>
          <w:sz w:val="24"/>
          <w:szCs w:val="24"/>
          <w:lang w:val="it-IT" w:eastAsia="it-IT" w:bidi="ar-SA"/>
        </w:rPr>
        <w:t>, previa trasmissione degli atti.</w:t>
      </w:r>
    </w:p>
    <w:p w14:paraId="72380F36" w14:textId="77777777" w:rsidR="005A1C40" w:rsidRPr="00286DED" w:rsidRDefault="005A1C40" w:rsidP="00BA2949">
      <w:pPr>
        <w:spacing w:after="0" w:line="240" w:lineRule="auto"/>
        <w:ind w:right="-1"/>
        <w:jc w:val="both"/>
        <w:rPr>
          <w:rFonts w:ascii="Times New Roman" w:hAnsi="Times New Roman"/>
          <w:b/>
          <w:sz w:val="24"/>
          <w:szCs w:val="24"/>
          <w:lang w:val="it-IT" w:eastAsia="it-IT" w:bidi="ar-SA"/>
        </w:rPr>
      </w:pPr>
    </w:p>
    <w:p w14:paraId="1F533B16" w14:textId="77777777" w:rsidR="008758EA" w:rsidRPr="00286DED" w:rsidRDefault="008758EA" w:rsidP="00B7188F">
      <w:pPr>
        <w:spacing w:after="0" w:line="240" w:lineRule="auto"/>
        <w:ind w:right="-1"/>
        <w:jc w:val="both"/>
        <w:rPr>
          <w:rFonts w:ascii="Times New Roman" w:hAnsi="Times New Roman"/>
          <w:b/>
          <w:sz w:val="24"/>
          <w:szCs w:val="24"/>
          <w:lang w:val="it-IT" w:eastAsia="it-IT" w:bidi="ar-SA"/>
        </w:rPr>
      </w:pPr>
    </w:p>
    <w:p w14:paraId="1466BBC2" w14:textId="665D2B4E" w:rsidR="00125684" w:rsidRPr="00286DED" w:rsidRDefault="00125684" w:rsidP="008758EA">
      <w:pPr>
        <w:spacing w:after="0" w:line="240" w:lineRule="auto"/>
        <w:ind w:left="-142" w:right="-1"/>
        <w:jc w:val="both"/>
        <w:rPr>
          <w:rFonts w:ascii="Times New Roman" w:hAnsi="Times New Roman"/>
          <w:b/>
          <w:sz w:val="24"/>
          <w:szCs w:val="24"/>
          <w:lang w:val="it-IT" w:eastAsia="it-IT" w:bidi="ar-SA"/>
        </w:rPr>
      </w:pPr>
      <w:r w:rsidRPr="00286DED">
        <w:rPr>
          <w:rFonts w:ascii="Times New Roman" w:hAnsi="Times New Roman"/>
          <w:bCs/>
          <w:sz w:val="24"/>
          <w:szCs w:val="24"/>
          <w:lang w:val="it-IT" w:eastAsia="it-IT" w:bidi="ar-SA"/>
        </w:rPr>
        <w:t>Si producono i seguenti documenti:</w:t>
      </w:r>
    </w:p>
    <w:p w14:paraId="40C8FE4C" w14:textId="315E51B7" w:rsidR="00125684" w:rsidRPr="00286DED" w:rsidRDefault="00125684" w:rsidP="00B60550">
      <w:pPr>
        <w:spacing w:after="0" w:line="240" w:lineRule="auto"/>
        <w:ind w:left="-142" w:right="-1"/>
        <w:jc w:val="both"/>
        <w:rPr>
          <w:rFonts w:ascii="Times New Roman" w:hAnsi="Times New Roman"/>
          <w:bCs/>
          <w:sz w:val="24"/>
          <w:szCs w:val="24"/>
          <w:lang w:val="it-IT" w:eastAsia="it-IT" w:bidi="ar-SA"/>
        </w:rPr>
      </w:pPr>
    </w:p>
    <w:p w14:paraId="4383CA4B" w14:textId="358DB9AC" w:rsidR="00125684" w:rsidRPr="00286DED" w:rsidRDefault="00125684" w:rsidP="00125684">
      <w:pPr>
        <w:pStyle w:val="Paragrafoelenco"/>
        <w:numPr>
          <w:ilvl w:val="0"/>
          <w:numId w:val="13"/>
        </w:numPr>
        <w:spacing w:after="0" w:line="240" w:lineRule="auto"/>
        <w:ind w:right="-1"/>
        <w:jc w:val="both"/>
        <w:rPr>
          <w:rFonts w:ascii="Times New Roman" w:hAnsi="Times New Roman"/>
          <w:bCs/>
          <w:sz w:val="24"/>
          <w:szCs w:val="24"/>
          <w:lang w:val="it-IT" w:eastAsia="it-IT" w:bidi="ar-SA"/>
        </w:rPr>
      </w:pPr>
      <w:r w:rsidRPr="00286DED">
        <w:rPr>
          <w:rFonts w:ascii="Times New Roman" w:hAnsi="Times New Roman"/>
          <w:bCs/>
          <w:sz w:val="24"/>
          <w:szCs w:val="24"/>
          <w:lang w:val="it-IT" w:eastAsia="it-IT" w:bidi="ar-SA"/>
        </w:rPr>
        <w:t>Nomina del difensore</w:t>
      </w:r>
    </w:p>
    <w:p w14:paraId="78CC5E2B" w14:textId="238DB95B" w:rsidR="00532C23" w:rsidRDefault="00DE3FC1" w:rsidP="009178C4">
      <w:pPr>
        <w:pStyle w:val="Paragrafoelenco"/>
        <w:numPr>
          <w:ilvl w:val="0"/>
          <w:numId w:val="13"/>
        </w:numPr>
        <w:spacing w:after="0" w:line="240" w:lineRule="auto"/>
        <w:ind w:right="-1"/>
        <w:jc w:val="both"/>
        <w:rPr>
          <w:rFonts w:ascii="Times New Roman" w:hAnsi="Times New Roman"/>
          <w:bCs/>
          <w:sz w:val="24"/>
          <w:szCs w:val="24"/>
          <w:lang w:val="it-IT" w:eastAsia="it-IT" w:bidi="ar-SA"/>
        </w:rPr>
      </w:pPr>
      <w:r w:rsidRPr="00286DED"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Sentenza </w:t>
      </w:r>
      <w:r w:rsidR="00975BF9" w:rsidRPr="00286DED">
        <w:rPr>
          <w:rFonts w:ascii="Times New Roman" w:hAnsi="Times New Roman"/>
          <w:bCs/>
          <w:sz w:val="24"/>
          <w:szCs w:val="24"/>
          <w:lang w:val="it-IT" w:eastAsia="it-IT" w:bidi="ar-SA"/>
        </w:rPr>
        <w:t>n. _____</w:t>
      </w:r>
    </w:p>
    <w:p w14:paraId="6B8B8371" w14:textId="54AF35BF" w:rsidR="00FB4F64" w:rsidRDefault="00FB4F64" w:rsidP="009178C4">
      <w:pPr>
        <w:pStyle w:val="Paragrafoelenco"/>
        <w:numPr>
          <w:ilvl w:val="0"/>
          <w:numId w:val="13"/>
        </w:numPr>
        <w:spacing w:after="0" w:line="240" w:lineRule="auto"/>
        <w:ind w:right="-1"/>
        <w:jc w:val="both"/>
        <w:rPr>
          <w:rFonts w:ascii="Times New Roman" w:hAnsi="Times New Roman"/>
          <w:bCs/>
          <w:sz w:val="24"/>
          <w:szCs w:val="24"/>
          <w:lang w:val="it-IT" w:eastAsia="it-IT" w:bidi="ar-SA"/>
        </w:rPr>
      </w:pPr>
      <w:r>
        <w:rPr>
          <w:rFonts w:ascii="Times New Roman" w:hAnsi="Times New Roman"/>
          <w:bCs/>
          <w:sz w:val="24"/>
          <w:szCs w:val="24"/>
          <w:lang w:val="it-IT" w:eastAsia="it-IT" w:bidi="ar-SA"/>
        </w:rPr>
        <w:t>Documentazione a sostegno dell’istanza</w:t>
      </w:r>
    </w:p>
    <w:p w14:paraId="60FBCB81" w14:textId="77777777" w:rsidR="00BA2949" w:rsidRDefault="00BA2949" w:rsidP="00BA2949">
      <w:pPr>
        <w:pStyle w:val="Paragrafoelenco"/>
        <w:numPr>
          <w:ilvl w:val="0"/>
          <w:numId w:val="13"/>
        </w:numPr>
        <w:spacing w:after="0" w:line="240" w:lineRule="auto"/>
        <w:ind w:right="-1"/>
        <w:jc w:val="both"/>
        <w:rPr>
          <w:rFonts w:ascii="Times New Roman" w:hAnsi="Times New Roman"/>
          <w:bCs/>
          <w:sz w:val="24"/>
          <w:szCs w:val="24"/>
          <w:lang w:val="it-IT" w:eastAsia="it-IT" w:bidi="ar-SA"/>
        </w:rPr>
      </w:pPr>
      <w:bookmarkStart w:id="3" w:name="_Hlk157277796"/>
      <w:r w:rsidRPr="004A4147">
        <w:rPr>
          <w:rFonts w:ascii="Times New Roman" w:hAnsi="Times New Roman"/>
          <w:bCs/>
          <w:sz w:val="24"/>
          <w:szCs w:val="24"/>
          <w:lang w:val="it-IT" w:eastAsia="it-IT" w:bidi="ar-SA"/>
        </w:rPr>
        <w:t>Documentazione attestante la disponibilità dell’alloggio (copia atto di proprietà, locazione, comodato, assegnazione dell’alloggio o dichiarazione di ospitalità</w:t>
      </w:r>
      <w:r w:rsidRPr="004A4147">
        <w:rPr>
          <w:rStyle w:val="Rimandonotaapidipagina"/>
          <w:rFonts w:ascii="Times New Roman" w:hAnsi="Times New Roman"/>
          <w:bCs/>
          <w:sz w:val="24"/>
          <w:szCs w:val="24"/>
          <w:lang w:val="it-IT" w:eastAsia="it-IT" w:bidi="ar-SA"/>
        </w:rPr>
        <w:footnoteReference w:id="4"/>
      </w:r>
      <w:r w:rsidRPr="004A4147">
        <w:rPr>
          <w:rFonts w:ascii="Times New Roman" w:hAnsi="Times New Roman"/>
          <w:bCs/>
          <w:sz w:val="24"/>
          <w:szCs w:val="24"/>
          <w:lang w:val="it-IT" w:eastAsia="it-IT" w:bidi="ar-SA"/>
        </w:rPr>
        <w:t>)</w:t>
      </w:r>
    </w:p>
    <w:p w14:paraId="36BAED67" w14:textId="77777777" w:rsidR="00BA2949" w:rsidRDefault="00BA2949" w:rsidP="00BA2949">
      <w:pPr>
        <w:pStyle w:val="Paragrafoelenco"/>
        <w:numPr>
          <w:ilvl w:val="0"/>
          <w:numId w:val="13"/>
        </w:numPr>
        <w:spacing w:after="0" w:line="240" w:lineRule="auto"/>
        <w:ind w:right="-1"/>
        <w:jc w:val="both"/>
        <w:rPr>
          <w:rFonts w:ascii="Times New Roman" w:hAnsi="Times New Roman"/>
          <w:bCs/>
          <w:sz w:val="24"/>
          <w:szCs w:val="24"/>
          <w:lang w:val="it-IT" w:eastAsia="it-IT" w:bidi="ar-SA"/>
        </w:rPr>
      </w:pPr>
      <w:r>
        <w:rPr>
          <w:rFonts w:ascii="Times New Roman" w:hAnsi="Times New Roman"/>
          <w:bCs/>
          <w:sz w:val="24"/>
          <w:szCs w:val="24"/>
          <w:lang w:val="it-IT" w:eastAsia="it-IT" w:bidi="ar-SA"/>
        </w:rPr>
        <w:t>Documentazione attestante la capacità reddituale dell’interessato</w:t>
      </w:r>
      <w:bookmarkEnd w:id="3"/>
    </w:p>
    <w:p w14:paraId="3C326495" w14:textId="77777777" w:rsidR="00BA2949" w:rsidRDefault="00BA2949" w:rsidP="00BA2949">
      <w:pPr>
        <w:spacing w:after="0" w:line="240" w:lineRule="auto"/>
        <w:ind w:right="-1"/>
        <w:jc w:val="both"/>
        <w:rPr>
          <w:rFonts w:ascii="Times New Roman" w:hAnsi="Times New Roman"/>
          <w:bCs/>
          <w:sz w:val="24"/>
          <w:szCs w:val="24"/>
          <w:lang w:val="it-IT" w:eastAsia="it-IT" w:bidi="ar-SA"/>
        </w:rPr>
      </w:pPr>
    </w:p>
    <w:p w14:paraId="74496BA3" w14:textId="77777777" w:rsidR="00BA2949" w:rsidRDefault="00BA2949" w:rsidP="00BA2949">
      <w:pPr>
        <w:spacing w:after="0" w:line="240" w:lineRule="auto"/>
        <w:ind w:right="-1"/>
        <w:jc w:val="both"/>
        <w:rPr>
          <w:rFonts w:ascii="Times New Roman" w:hAnsi="Times New Roman"/>
          <w:bCs/>
          <w:sz w:val="24"/>
          <w:szCs w:val="24"/>
          <w:lang w:val="it-IT" w:eastAsia="it-IT" w:bidi="ar-SA"/>
        </w:rPr>
      </w:pPr>
    </w:p>
    <w:p w14:paraId="3FB33F4E" w14:textId="77777777" w:rsidR="00BA2949" w:rsidRPr="009E72A0" w:rsidRDefault="00BA2949" w:rsidP="00BA2949">
      <w:pPr>
        <w:spacing w:after="0" w:line="240" w:lineRule="auto"/>
        <w:ind w:left="-142" w:right="-1"/>
        <w:jc w:val="both"/>
        <w:rPr>
          <w:rFonts w:ascii="Times New Roman" w:hAnsi="Times New Roman"/>
          <w:b/>
          <w:sz w:val="24"/>
          <w:szCs w:val="24"/>
          <w:u w:val="single"/>
          <w:lang w:val="it-IT" w:eastAsia="it-IT" w:bidi="ar-SA"/>
        </w:rPr>
      </w:pPr>
      <w:r w:rsidRPr="00D30FCC">
        <w:rPr>
          <w:rFonts w:ascii="Times New Roman" w:hAnsi="Times New Roman"/>
          <w:b/>
          <w:sz w:val="24"/>
          <w:szCs w:val="24"/>
          <w:u w:val="single"/>
          <w:lang w:val="it-IT" w:eastAsia="it-IT" w:bidi="ar-SA"/>
        </w:rPr>
        <w:t>Nel caso di concessione della misura, l’istante si impegna ad indicare un indirizzo e-mail e un recapito telefonico per la sua pronta reperibilità e le comunicazioni nel corso della misura</w:t>
      </w:r>
      <w:r w:rsidRPr="00D30FCC">
        <w:rPr>
          <w:rStyle w:val="Rimandonotaapidipagina"/>
          <w:rFonts w:ascii="Times New Roman" w:hAnsi="Times New Roman"/>
          <w:b/>
          <w:sz w:val="24"/>
          <w:szCs w:val="24"/>
          <w:u w:val="single"/>
          <w:lang w:val="it-IT" w:eastAsia="it-IT" w:bidi="ar-SA"/>
        </w:rPr>
        <w:footnoteReference w:id="5"/>
      </w:r>
      <w:r>
        <w:rPr>
          <w:rFonts w:ascii="Times New Roman" w:hAnsi="Times New Roman"/>
          <w:b/>
          <w:sz w:val="24"/>
          <w:szCs w:val="24"/>
          <w:u w:val="single"/>
          <w:lang w:val="it-IT" w:eastAsia="it-IT" w:bidi="ar-SA"/>
        </w:rPr>
        <w:t>.</w:t>
      </w:r>
    </w:p>
    <w:p w14:paraId="24EADBB7" w14:textId="77777777" w:rsidR="00BA2949" w:rsidRPr="009178C4" w:rsidRDefault="00BA2949" w:rsidP="00BA2949">
      <w:pPr>
        <w:pStyle w:val="Paragrafoelenco"/>
        <w:spacing w:after="0" w:line="240" w:lineRule="auto"/>
        <w:ind w:left="218" w:right="-1"/>
        <w:jc w:val="both"/>
        <w:rPr>
          <w:rFonts w:ascii="Times New Roman" w:hAnsi="Times New Roman"/>
          <w:bCs/>
          <w:sz w:val="24"/>
          <w:szCs w:val="24"/>
          <w:lang w:val="it-IT" w:eastAsia="it-IT" w:bidi="ar-SA"/>
        </w:rPr>
      </w:pPr>
    </w:p>
    <w:p w14:paraId="3409EE51" w14:textId="77777777" w:rsidR="008758EA" w:rsidRPr="00286DED" w:rsidRDefault="008758EA" w:rsidP="00B60550">
      <w:pPr>
        <w:spacing w:after="0" w:line="240" w:lineRule="auto"/>
        <w:ind w:left="566" w:right="-1" w:firstLine="142"/>
        <w:jc w:val="both"/>
        <w:rPr>
          <w:rFonts w:ascii="Times New Roman" w:hAnsi="Times New Roman"/>
          <w:sz w:val="24"/>
          <w:szCs w:val="24"/>
          <w:lang w:val="it-IT" w:eastAsia="it-IT" w:bidi="ar-SA"/>
        </w:rPr>
      </w:pPr>
    </w:p>
    <w:p w14:paraId="101B1E3F" w14:textId="1B26A162" w:rsidR="00B60550" w:rsidRPr="00286DED" w:rsidRDefault="00B60550" w:rsidP="00B60550">
      <w:pPr>
        <w:spacing w:after="0" w:line="240" w:lineRule="auto"/>
        <w:ind w:left="566" w:right="-1" w:firstLine="142"/>
        <w:jc w:val="both"/>
        <w:rPr>
          <w:rFonts w:ascii="Times New Roman" w:hAnsi="Times New Roman"/>
          <w:sz w:val="24"/>
          <w:szCs w:val="24"/>
          <w:lang w:val="it-IT" w:eastAsia="it-IT" w:bidi="ar-SA"/>
        </w:rPr>
      </w:pPr>
      <w:r w:rsidRPr="00286DED">
        <w:rPr>
          <w:rFonts w:ascii="Times New Roman" w:hAnsi="Times New Roman"/>
          <w:sz w:val="24"/>
          <w:szCs w:val="24"/>
          <w:lang w:val="it-IT" w:eastAsia="it-IT" w:bidi="ar-SA"/>
        </w:rPr>
        <w:t>Con osservanza.</w:t>
      </w:r>
    </w:p>
    <w:p w14:paraId="134EE0E4" w14:textId="270FB613" w:rsidR="00D92533" w:rsidRPr="003C229A" w:rsidRDefault="00765AEE" w:rsidP="00FB4F64">
      <w:pPr>
        <w:spacing w:after="0" w:line="240" w:lineRule="auto"/>
        <w:ind w:left="-142" w:right="-1" w:firstLine="850"/>
        <w:jc w:val="both"/>
        <w:rPr>
          <w:rFonts w:ascii="Times New Roman" w:hAnsi="Times New Roman"/>
          <w:sz w:val="24"/>
          <w:szCs w:val="24"/>
          <w:lang w:val="it-IT" w:eastAsia="it-IT" w:bidi="ar-SA"/>
        </w:rPr>
      </w:pPr>
      <w:r w:rsidRPr="00286DED">
        <w:rPr>
          <w:rFonts w:ascii="Times New Roman" w:hAnsi="Times New Roman"/>
          <w:sz w:val="24"/>
          <w:szCs w:val="24"/>
          <w:lang w:val="it-IT" w:eastAsia="it-IT" w:bidi="ar-SA"/>
        </w:rPr>
        <w:t>Luogo e data</w:t>
      </w:r>
      <w:r w:rsidR="00FB4F64">
        <w:rPr>
          <w:rFonts w:ascii="Times New Roman" w:hAnsi="Times New Roman"/>
          <w:sz w:val="24"/>
          <w:szCs w:val="24"/>
          <w:lang w:val="it-IT" w:eastAsia="it-IT" w:bidi="ar-SA"/>
        </w:rPr>
        <w:t xml:space="preserve">                                                                                                </w:t>
      </w:r>
      <w:r w:rsidR="00B60550" w:rsidRPr="00286DED">
        <w:rPr>
          <w:rFonts w:ascii="Times New Roman" w:hAnsi="Times New Roman"/>
          <w:sz w:val="24"/>
          <w:szCs w:val="24"/>
          <w:lang w:val="it-IT" w:eastAsia="it-IT" w:bidi="ar-SA"/>
        </w:rPr>
        <w:t xml:space="preserve"> </w:t>
      </w:r>
      <w:r w:rsidR="008758EA" w:rsidRPr="00286DED">
        <w:rPr>
          <w:rFonts w:ascii="Times New Roman" w:hAnsi="Times New Roman"/>
          <w:sz w:val="24"/>
          <w:szCs w:val="24"/>
          <w:lang w:val="it-IT" w:eastAsia="it-IT" w:bidi="ar-SA"/>
        </w:rPr>
        <w:t>Avv.</w:t>
      </w:r>
      <w:r w:rsidR="00B60550" w:rsidRPr="00286DED">
        <w:rPr>
          <w:rFonts w:ascii="Times New Roman" w:hAnsi="Times New Roman"/>
          <w:sz w:val="24"/>
          <w:szCs w:val="24"/>
          <w:lang w:val="it-IT" w:eastAsia="it-IT" w:bidi="ar-SA"/>
        </w:rPr>
        <w:t xml:space="preserve"> </w:t>
      </w:r>
      <w:r w:rsidR="000600EA" w:rsidRPr="00286DED">
        <w:rPr>
          <w:rFonts w:ascii="Times New Roman" w:hAnsi="Times New Roman"/>
          <w:sz w:val="24"/>
          <w:szCs w:val="24"/>
          <w:lang w:val="it-IT" w:eastAsia="it-IT" w:bidi="ar-SA"/>
        </w:rPr>
        <w:t>_____</w:t>
      </w:r>
      <w:r w:rsidR="00354C35">
        <w:rPr>
          <w:rFonts w:ascii="Times New Roman" w:hAnsi="Times New Roman"/>
          <w:i/>
          <w:iCs/>
          <w:sz w:val="24"/>
          <w:szCs w:val="24"/>
          <w:lang w:val="it-IT"/>
        </w:rPr>
        <w:t xml:space="preserve"> </w:t>
      </w:r>
    </w:p>
    <w:sectPr w:rsidR="00D92533" w:rsidRPr="003C229A" w:rsidSect="00C12C83">
      <w:footerReference w:type="even" r:id="rId8"/>
      <w:footerReference w:type="default" r:id="rId9"/>
      <w:pgSz w:w="11906" w:h="16838"/>
      <w:pgMar w:top="1418" w:right="1418" w:bottom="170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5A12D0" w14:textId="77777777" w:rsidR="004348D3" w:rsidRDefault="004348D3">
      <w:r>
        <w:separator/>
      </w:r>
    </w:p>
  </w:endnote>
  <w:endnote w:type="continuationSeparator" w:id="0">
    <w:p w14:paraId="544A2389" w14:textId="77777777" w:rsidR="004348D3" w:rsidRDefault="004348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6F6DF7" w14:textId="77777777" w:rsidR="002F1BCD" w:rsidRDefault="003E3264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 w:rsidR="002F1BCD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1DDA5813" w14:textId="77777777" w:rsidR="002F1BCD" w:rsidRDefault="002F1BCD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E11603" w14:textId="5B74D90C" w:rsidR="002F1BCD" w:rsidRDefault="003E3264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 w:rsidR="002F1BCD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185B68">
      <w:rPr>
        <w:rStyle w:val="Numeropagina"/>
        <w:noProof/>
      </w:rPr>
      <w:t>2</w:t>
    </w:r>
    <w:r>
      <w:rPr>
        <w:rStyle w:val="Numeropagina"/>
      </w:rPr>
      <w:fldChar w:fldCharType="end"/>
    </w:r>
  </w:p>
  <w:p w14:paraId="69814E43" w14:textId="20A4559B" w:rsidR="008758EA" w:rsidRDefault="008758EA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3A98E6" w14:textId="77777777" w:rsidR="004348D3" w:rsidRDefault="004348D3">
      <w:r>
        <w:separator/>
      </w:r>
    </w:p>
  </w:footnote>
  <w:footnote w:type="continuationSeparator" w:id="0">
    <w:p w14:paraId="2D02F025" w14:textId="77777777" w:rsidR="004348D3" w:rsidRDefault="004348D3">
      <w:r>
        <w:continuationSeparator/>
      </w:r>
    </w:p>
  </w:footnote>
  <w:footnote w:id="1">
    <w:p w14:paraId="475F0C58" w14:textId="42A4AED8" w:rsidR="00664306" w:rsidRPr="00664306" w:rsidRDefault="00664306" w:rsidP="00286DED">
      <w:pPr>
        <w:pStyle w:val="Testonotaapidipagina"/>
        <w:jc w:val="both"/>
        <w:rPr>
          <w:lang w:val="it-IT"/>
        </w:rPr>
      </w:pPr>
      <w:r>
        <w:rPr>
          <w:rStyle w:val="Rimandonotaapidipagina"/>
        </w:rPr>
        <w:footnoteRef/>
      </w:r>
      <w:r>
        <w:t xml:space="preserve"> </w:t>
      </w:r>
      <w:r>
        <w:rPr>
          <w:lang w:val="it-IT"/>
        </w:rPr>
        <w:t xml:space="preserve">L’istanza </w:t>
      </w:r>
      <w:r w:rsidR="004F0EFF">
        <w:rPr>
          <w:lang w:val="it-IT"/>
        </w:rPr>
        <w:t xml:space="preserve">è presentata al Magistrato di </w:t>
      </w:r>
      <w:r w:rsidR="00286DED">
        <w:rPr>
          <w:lang w:val="it-IT"/>
        </w:rPr>
        <w:t>s</w:t>
      </w:r>
      <w:r w:rsidR="004F0EFF">
        <w:rPr>
          <w:lang w:val="it-IT"/>
        </w:rPr>
        <w:t xml:space="preserve">orveglianza competente in relazione al luogo di detenzione. </w:t>
      </w:r>
      <w:r>
        <w:rPr>
          <w:lang w:val="it-IT"/>
        </w:rPr>
        <w:t xml:space="preserve"> </w:t>
      </w:r>
    </w:p>
  </w:footnote>
  <w:footnote w:id="2">
    <w:p w14:paraId="21F50DF4" w14:textId="77777777" w:rsidR="00800E93" w:rsidRPr="002C5C96" w:rsidRDefault="002C5C96" w:rsidP="00800E93">
      <w:pPr>
        <w:pStyle w:val="Testonotaapidipagina"/>
        <w:jc w:val="both"/>
        <w:rPr>
          <w:lang w:val="it-IT"/>
        </w:rPr>
      </w:pPr>
      <w:r>
        <w:rPr>
          <w:rStyle w:val="Rimandonotaapidipagina"/>
        </w:rPr>
        <w:footnoteRef/>
      </w:r>
      <w:r>
        <w:t xml:space="preserve"> </w:t>
      </w:r>
      <w:r>
        <w:rPr>
          <w:lang w:val="it-IT"/>
        </w:rPr>
        <w:t xml:space="preserve">La formula prende in considerazione </w:t>
      </w:r>
      <w:r w:rsidR="00286DED">
        <w:rPr>
          <w:lang w:val="it-IT"/>
        </w:rPr>
        <w:t>l’ipotesi in</w:t>
      </w:r>
      <w:r>
        <w:rPr>
          <w:lang w:val="it-IT"/>
        </w:rPr>
        <w:t xml:space="preserve"> cui l’esecuzione della pena sia già iniziata e </w:t>
      </w:r>
      <w:r w:rsidRPr="00800E93">
        <w:rPr>
          <w:b/>
          <w:bCs/>
          <w:lang w:val="it-IT"/>
        </w:rPr>
        <w:t>sussista un grave pregiudizio derivante dalla protrazione dello stato di detenzione</w:t>
      </w:r>
      <w:r>
        <w:rPr>
          <w:lang w:val="it-IT"/>
        </w:rPr>
        <w:t xml:space="preserve">, tale da legittimare l’applicazione provvisoria della misura da parte del Magistrato di sorveglianza. </w:t>
      </w:r>
      <w:r w:rsidR="00800E93" w:rsidRPr="00BE4F02">
        <w:rPr>
          <w:b/>
          <w:bCs/>
          <w:u w:val="single"/>
          <w:lang w:val="it-IT"/>
        </w:rPr>
        <w:t xml:space="preserve">Il grave pregiudizio non deve </w:t>
      </w:r>
      <w:r w:rsidR="00800E93">
        <w:rPr>
          <w:b/>
          <w:bCs/>
          <w:u w:val="single"/>
          <w:lang w:val="it-IT"/>
        </w:rPr>
        <w:t>conseguire</w:t>
      </w:r>
      <w:r w:rsidR="00800E93" w:rsidRPr="00BE4F02">
        <w:rPr>
          <w:b/>
          <w:bCs/>
          <w:u w:val="single"/>
          <w:lang w:val="it-IT"/>
        </w:rPr>
        <w:t xml:space="preserve"> dal mero stato detentivo.</w:t>
      </w:r>
    </w:p>
    <w:p w14:paraId="027A5D0C" w14:textId="51250189" w:rsidR="002C5C96" w:rsidRPr="002C5C96" w:rsidRDefault="002C5C96" w:rsidP="00286DED">
      <w:pPr>
        <w:pStyle w:val="Testonotaapidipagina"/>
        <w:jc w:val="both"/>
        <w:rPr>
          <w:lang w:val="it-IT"/>
        </w:rPr>
      </w:pPr>
    </w:p>
  </w:footnote>
  <w:footnote w:id="3">
    <w:p w14:paraId="140575DD" w14:textId="4742AF79" w:rsidR="00800E93" w:rsidRPr="00800E93" w:rsidRDefault="00800E93">
      <w:pPr>
        <w:pStyle w:val="Testonotaapidipagina"/>
        <w:rPr>
          <w:lang w:val="it-IT"/>
        </w:rPr>
      </w:pPr>
      <w:r>
        <w:rPr>
          <w:rStyle w:val="Rimandonotaapidipagina"/>
        </w:rPr>
        <w:footnoteRef/>
      </w:r>
      <w:r>
        <w:t xml:space="preserve"> </w:t>
      </w:r>
      <w:r w:rsidRPr="00800E93">
        <w:rPr>
          <w:b/>
          <w:bCs/>
          <w:u w:val="single"/>
          <w:lang w:val="it-IT"/>
        </w:rPr>
        <w:t>Vedi nota 2</w:t>
      </w:r>
    </w:p>
  </w:footnote>
  <w:footnote w:id="4">
    <w:p w14:paraId="5A906D2C" w14:textId="77777777" w:rsidR="00BA2949" w:rsidRPr="009D6432" w:rsidRDefault="00BA2949" w:rsidP="00BA2949">
      <w:pPr>
        <w:pStyle w:val="Testonotaapidipagina"/>
        <w:jc w:val="both"/>
        <w:rPr>
          <w:lang w:val="it-IT"/>
        </w:rPr>
      </w:pPr>
      <w:r w:rsidRPr="004A4147">
        <w:rPr>
          <w:rStyle w:val="Rimandonotaapidipagina"/>
        </w:rPr>
        <w:footnoteRef/>
      </w:r>
      <w:r w:rsidRPr="004A4147">
        <w:t xml:space="preserve"> </w:t>
      </w:r>
      <w:r w:rsidRPr="004A4147">
        <w:rPr>
          <w:lang w:val="it-IT"/>
        </w:rPr>
        <w:t xml:space="preserve">Si invita l’interessato a produrre la documentazione di cui ai punti 5), 6), e 7) in copia conforme all’originale/ atti con sottoscrizione autenticata/ autocertificazione DPR n. 445/2000 / copie autentiche o qualunque altra modalità </w:t>
      </w:r>
      <w:proofErr w:type="spellStart"/>
      <w:r w:rsidRPr="004A4147">
        <w:rPr>
          <w:lang w:val="it-IT"/>
        </w:rPr>
        <w:t>fidefacente</w:t>
      </w:r>
      <w:proofErr w:type="spellEnd"/>
      <w:r w:rsidRPr="004A4147">
        <w:rPr>
          <w:lang w:val="it-IT"/>
        </w:rPr>
        <w:t xml:space="preserve"> e ogni altra documentazione utile per l’accoglimento dell’istanza.</w:t>
      </w:r>
    </w:p>
  </w:footnote>
  <w:footnote w:id="5">
    <w:p w14:paraId="71B92904" w14:textId="77777777" w:rsidR="00BA2949" w:rsidRPr="008B54D1" w:rsidRDefault="00BA2949" w:rsidP="00BA2949">
      <w:pPr>
        <w:pStyle w:val="Testonotaapidipagina"/>
        <w:jc w:val="both"/>
        <w:rPr>
          <w:lang w:val="it-IT"/>
        </w:rPr>
      </w:pPr>
      <w:r>
        <w:rPr>
          <w:rStyle w:val="Rimandonotaapidipagina"/>
        </w:rPr>
        <w:footnoteRef/>
      </w:r>
      <w:r>
        <w:t xml:space="preserve">  </w:t>
      </w:r>
      <w:r>
        <w:rPr>
          <w:lang w:val="it-IT"/>
        </w:rPr>
        <w:t>Si invita l’istante a comunicare all’Ufficio di Sorveglianza</w:t>
      </w:r>
      <w:r w:rsidRPr="00326F1C">
        <w:rPr>
          <w:lang w:val="it-IT"/>
        </w:rPr>
        <w:t xml:space="preserve"> e all’UIEPE eventuali mutamenti dei contatti.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33FC9574"/>
    <w:lvl w:ilvl="0">
      <w:numFmt w:val="bullet"/>
      <w:lvlText w:val="*"/>
      <w:lvlJc w:val="left"/>
    </w:lvl>
  </w:abstractNum>
  <w:abstractNum w:abstractNumId="1" w15:restartNumberingAfterBreak="0">
    <w:nsid w:val="0406026D"/>
    <w:multiLevelType w:val="hybridMultilevel"/>
    <w:tmpl w:val="170C652A"/>
    <w:lvl w:ilvl="0" w:tplc="BD285F0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EC2B39"/>
    <w:multiLevelType w:val="hybridMultilevel"/>
    <w:tmpl w:val="8F5C2E28"/>
    <w:lvl w:ilvl="0" w:tplc="8C22716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5C2214"/>
    <w:multiLevelType w:val="hybridMultilevel"/>
    <w:tmpl w:val="82BCDFA4"/>
    <w:lvl w:ilvl="0" w:tplc="1610E6B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BB44BA"/>
    <w:multiLevelType w:val="hybridMultilevel"/>
    <w:tmpl w:val="AA586968"/>
    <w:lvl w:ilvl="0" w:tplc="D3ACE556">
      <w:start w:val="1"/>
      <w:numFmt w:val="decimal"/>
      <w:lvlText w:val="%1)"/>
      <w:lvlJc w:val="left"/>
      <w:pPr>
        <w:ind w:left="21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938" w:hanging="360"/>
      </w:pPr>
    </w:lvl>
    <w:lvl w:ilvl="2" w:tplc="0410001B" w:tentative="1">
      <w:start w:val="1"/>
      <w:numFmt w:val="lowerRoman"/>
      <w:lvlText w:val="%3."/>
      <w:lvlJc w:val="right"/>
      <w:pPr>
        <w:ind w:left="1658" w:hanging="180"/>
      </w:pPr>
    </w:lvl>
    <w:lvl w:ilvl="3" w:tplc="0410000F" w:tentative="1">
      <w:start w:val="1"/>
      <w:numFmt w:val="decimal"/>
      <w:lvlText w:val="%4."/>
      <w:lvlJc w:val="left"/>
      <w:pPr>
        <w:ind w:left="2378" w:hanging="360"/>
      </w:pPr>
    </w:lvl>
    <w:lvl w:ilvl="4" w:tplc="04100019" w:tentative="1">
      <w:start w:val="1"/>
      <w:numFmt w:val="lowerLetter"/>
      <w:lvlText w:val="%5."/>
      <w:lvlJc w:val="left"/>
      <w:pPr>
        <w:ind w:left="3098" w:hanging="360"/>
      </w:pPr>
    </w:lvl>
    <w:lvl w:ilvl="5" w:tplc="0410001B" w:tentative="1">
      <w:start w:val="1"/>
      <w:numFmt w:val="lowerRoman"/>
      <w:lvlText w:val="%6."/>
      <w:lvlJc w:val="right"/>
      <w:pPr>
        <w:ind w:left="3818" w:hanging="180"/>
      </w:pPr>
    </w:lvl>
    <w:lvl w:ilvl="6" w:tplc="0410000F" w:tentative="1">
      <w:start w:val="1"/>
      <w:numFmt w:val="decimal"/>
      <w:lvlText w:val="%7."/>
      <w:lvlJc w:val="left"/>
      <w:pPr>
        <w:ind w:left="4538" w:hanging="360"/>
      </w:pPr>
    </w:lvl>
    <w:lvl w:ilvl="7" w:tplc="04100019" w:tentative="1">
      <w:start w:val="1"/>
      <w:numFmt w:val="lowerLetter"/>
      <w:lvlText w:val="%8."/>
      <w:lvlJc w:val="left"/>
      <w:pPr>
        <w:ind w:left="5258" w:hanging="360"/>
      </w:pPr>
    </w:lvl>
    <w:lvl w:ilvl="8" w:tplc="0410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5" w15:restartNumberingAfterBreak="0">
    <w:nsid w:val="259E5ADE"/>
    <w:multiLevelType w:val="hybridMultilevel"/>
    <w:tmpl w:val="BFDE51D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4E61434">
      <w:numFmt w:val="bullet"/>
      <w:lvlText w:val="–"/>
      <w:lvlJc w:val="left"/>
      <w:pPr>
        <w:ind w:left="1656" w:hanging="576"/>
      </w:pPr>
      <w:rPr>
        <w:rFonts w:ascii="Times New Roman" w:eastAsia="Times New Roman" w:hAnsi="Times New Roman" w:cs="Times New Roman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C3570D3"/>
    <w:multiLevelType w:val="hybridMultilevel"/>
    <w:tmpl w:val="FB5A4104"/>
    <w:lvl w:ilvl="0" w:tplc="4BCE85C2">
      <w:start w:val="1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B55A02"/>
    <w:multiLevelType w:val="hybridMultilevel"/>
    <w:tmpl w:val="FD5C4E08"/>
    <w:lvl w:ilvl="0" w:tplc="1A84982A">
      <w:numFmt w:val="bullet"/>
      <w:lvlText w:val="•"/>
      <w:lvlJc w:val="left"/>
      <w:pPr>
        <w:ind w:left="1068" w:hanging="708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96C534F"/>
    <w:multiLevelType w:val="hybridMultilevel"/>
    <w:tmpl w:val="DC5681DC"/>
    <w:lvl w:ilvl="0" w:tplc="70422406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iCs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38D5C07"/>
    <w:multiLevelType w:val="hybridMultilevel"/>
    <w:tmpl w:val="C73E0C0E"/>
    <w:lvl w:ilvl="0" w:tplc="7CCE7CF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52F4B9A"/>
    <w:multiLevelType w:val="hybridMultilevel"/>
    <w:tmpl w:val="2B18A68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BD03FE4"/>
    <w:multiLevelType w:val="hybridMultilevel"/>
    <w:tmpl w:val="4902491C"/>
    <w:lvl w:ilvl="0" w:tplc="0EEA889C">
      <w:start w:val="912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F164126"/>
    <w:multiLevelType w:val="hybridMultilevel"/>
    <w:tmpl w:val="08D88FF2"/>
    <w:lvl w:ilvl="0" w:tplc="A370888C">
      <w:start w:val="1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82394738">
    <w:abstractNumId w:val="0"/>
    <w:lvlOverride w:ilvl="0">
      <w:lvl w:ilvl="0">
        <w:start w:val="1"/>
        <w:numFmt w:val="bullet"/>
        <w:lvlText w:val=""/>
        <w:legacy w:legacy="1" w:legacySpace="0" w:legacyIndent="360"/>
        <w:lvlJc w:val="left"/>
        <w:rPr>
          <w:rFonts w:ascii="Wingdings" w:hAnsi="Wingdings" w:hint="default"/>
        </w:rPr>
      </w:lvl>
    </w:lvlOverride>
  </w:num>
  <w:num w:numId="2" w16cid:durableId="254677677">
    <w:abstractNumId w:val="2"/>
  </w:num>
  <w:num w:numId="3" w16cid:durableId="95904416">
    <w:abstractNumId w:val="10"/>
  </w:num>
  <w:num w:numId="4" w16cid:durableId="1823041481">
    <w:abstractNumId w:val="2"/>
  </w:num>
  <w:num w:numId="5" w16cid:durableId="1037000603">
    <w:abstractNumId w:val="5"/>
  </w:num>
  <w:num w:numId="6" w16cid:durableId="160388887">
    <w:abstractNumId w:val="7"/>
  </w:num>
  <w:num w:numId="7" w16cid:durableId="1577469977">
    <w:abstractNumId w:val="9"/>
  </w:num>
  <w:num w:numId="8" w16cid:durableId="832263788">
    <w:abstractNumId w:val="3"/>
  </w:num>
  <w:num w:numId="9" w16cid:durableId="990718390">
    <w:abstractNumId w:val="11"/>
  </w:num>
  <w:num w:numId="10" w16cid:durableId="1078409002">
    <w:abstractNumId w:val="6"/>
  </w:num>
  <w:num w:numId="11" w16cid:durableId="826097086">
    <w:abstractNumId w:val="8"/>
  </w:num>
  <w:num w:numId="12" w16cid:durableId="1256786352">
    <w:abstractNumId w:val="12"/>
  </w:num>
  <w:num w:numId="13" w16cid:durableId="413015464">
    <w:abstractNumId w:val="4"/>
  </w:num>
  <w:num w:numId="14" w16cid:durableId="178271904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283"/>
  <w:drawingGridHorizontalSpacing w:val="11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5D10"/>
    <w:rsid w:val="000241E0"/>
    <w:rsid w:val="00030912"/>
    <w:rsid w:val="00035992"/>
    <w:rsid w:val="00043A0B"/>
    <w:rsid w:val="000445F9"/>
    <w:rsid w:val="000600EA"/>
    <w:rsid w:val="000611E0"/>
    <w:rsid w:val="000637CD"/>
    <w:rsid w:val="000639EA"/>
    <w:rsid w:val="00067597"/>
    <w:rsid w:val="0007034E"/>
    <w:rsid w:val="00072877"/>
    <w:rsid w:val="000744A5"/>
    <w:rsid w:val="00075818"/>
    <w:rsid w:val="00084700"/>
    <w:rsid w:val="0009018F"/>
    <w:rsid w:val="000A0A00"/>
    <w:rsid w:val="000B5902"/>
    <w:rsid w:val="000C0681"/>
    <w:rsid w:val="000C2012"/>
    <w:rsid w:val="000C38E6"/>
    <w:rsid w:val="000D58A1"/>
    <w:rsid w:val="000E4460"/>
    <w:rsid w:val="001028A1"/>
    <w:rsid w:val="00106D5A"/>
    <w:rsid w:val="00116297"/>
    <w:rsid w:val="0011731E"/>
    <w:rsid w:val="00125684"/>
    <w:rsid w:val="001415B0"/>
    <w:rsid w:val="001578BD"/>
    <w:rsid w:val="001609DF"/>
    <w:rsid w:val="00164E1E"/>
    <w:rsid w:val="00175218"/>
    <w:rsid w:val="0017681B"/>
    <w:rsid w:val="00185B68"/>
    <w:rsid w:val="001938FA"/>
    <w:rsid w:val="001B3FB5"/>
    <w:rsid w:val="001B4138"/>
    <w:rsid w:val="001C1CC8"/>
    <w:rsid w:val="001C57EE"/>
    <w:rsid w:val="001D71B7"/>
    <w:rsid w:val="001F61DE"/>
    <w:rsid w:val="00210169"/>
    <w:rsid w:val="00222AB0"/>
    <w:rsid w:val="00223114"/>
    <w:rsid w:val="00231BFF"/>
    <w:rsid w:val="002455F8"/>
    <w:rsid w:val="00264559"/>
    <w:rsid w:val="00286DED"/>
    <w:rsid w:val="002870E4"/>
    <w:rsid w:val="00291223"/>
    <w:rsid w:val="0029438B"/>
    <w:rsid w:val="0029457A"/>
    <w:rsid w:val="002A18EA"/>
    <w:rsid w:val="002A5D10"/>
    <w:rsid w:val="002A6330"/>
    <w:rsid w:val="002C1863"/>
    <w:rsid w:val="002C554C"/>
    <w:rsid w:val="002C5791"/>
    <w:rsid w:val="002C5C96"/>
    <w:rsid w:val="002D2C1C"/>
    <w:rsid w:val="002F1BCD"/>
    <w:rsid w:val="002F2BA4"/>
    <w:rsid w:val="003031D9"/>
    <w:rsid w:val="00307FE6"/>
    <w:rsid w:val="00312BE4"/>
    <w:rsid w:val="00316F6D"/>
    <w:rsid w:val="003206F4"/>
    <w:rsid w:val="003213DE"/>
    <w:rsid w:val="003250D3"/>
    <w:rsid w:val="003273F9"/>
    <w:rsid w:val="0034125F"/>
    <w:rsid w:val="00353C3C"/>
    <w:rsid w:val="00354C35"/>
    <w:rsid w:val="00372F39"/>
    <w:rsid w:val="003777D1"/>
    <w:rsid w:val="003801FC"/>
    <w:rsid w:val="00384B83"/>
    <w:rsid w:val="003919EF"/>
    <w:rsid w:val="003B0E80"/>
    <w:rsid w:val="003C229A"/>
    <w:rsid w:val="003D2EB2"/>
    <w:rsid w:val="003D3440"/>
    <w:rsid w:val="003D6EE6"/>
    <w:rsid w:val="003E3264"/>
    <w:rsid w:val="003E5836"/>
    <w:rsid w:val="003E64FF"/>
    <w:rsid w:val="00405FF4"/>
    <w:rsid w:val="00414524"/>
    <w:rsid w:val="004234A7"/>
    <w:rsid w:val="0042662A"/>
    <w:rsid w:val="004275FA"/>
    <w:rsid w:val="004348D3"/>
    <w:rsid w:val="00444551"/>
    <w:rsid w:val="00445DC0"/>
    <w:rsid w:val="00451719"/>
    <w:rsid w:val="00452A8F"/>
    <w:rsid w:val="00460C89"/>
    <w:rsid w:val="00472D28"/>
    <w:rsid w:val="004824E8"/>
    <w:rsid w:val="00486060"/>
    <w:rsid w:val="004931C9"/>
    <w:rsid w:val="004A2709"/>
    <w:rsid w:val="004A4981"/>
    <w:rsid w:val="004A648C"/>
    <w:rsid w:val="004E622F"/>
    <w:rsid w:val="004F0EFF"/>
    <w:rsid w:val="00506876"/>
    <w:rsid w:val="00511F1B"/>
    <w:rsid w:val="00522252"/>
    <w:rsid w:val="00532C23"/>
    <w:rsid w:val="00533CFD"/>
    <w:rsid w:val="00534221"/>
    <w:rsid w:val="0053452F"/>
    <w:rsid w:val="00554CA1"/>
    <w:rsid w:val="005676CE"/>
    <w:rsid w:val="00567978"/>
    <w:rsid w:val="00570379"/>
    <w:rsid w:val="005968D0"/>
    <w:rsid w:val="005A1C40"/>
    <w:rsid w:val="005A5E29"/>
    <w:rsid w:val="005A78EF"/>
    <w:rsid w:val="005B0187"/>
    <w:rsid w:val="005B1F9C"/>
    <w:rsid w:val="005B5BDD"/>
    <w:rsid w:val="005B61F8"/>
    <w:rsid w:val="005C0D3C"/>
    <w:rsid w:val="005C1845"/>
    <w:rsid w:val="005C6361"/>
    <w:rsid w:val="005D4715"/>
    <w:rsid w:val="005F1158"/>
    <w:rsid w:val="00603DC5"/>
    <w:rsid w:val="00606D22"/>
    <w:rsid w:val="006133D6"/>
    <w:rsid w:val="006140E3"/>
    <w:rsid w:val="006308E3"/>
    <w:rsid w:val="006373EA"/>
    <w:rsid w:val="00641457"/>
    <w:rsid w:val="00646211"/>
    <w:rsid w:val="00651781"/>
    <w:rsid w:val="00664306"/>
    <w:rsid w:val="00691EC4"/>
    <w:rsid w:val="0069516B"/>
    <w:rsid w:val="0069598F"/>
    <w:rsid w:val="006A4C88"/>
    <w:rsid w:val="006A7265"/>
    <w:rsid w:val="006D3F9D"/>
    <w:rsid w:val="006E27B1"/>
    <w:rsid w:val="007033BF"/>
    <w:rsid w:val="00711914"/>
    <w:rsid w:val="00717967"/>
    <w:rsid w:val="00717DC2"/>
    <w:rsid w:val="00721D6E"/>
    <w:rsid w:val="0073077A"/>
    <w:rsid w:val="00737EA9"/>
    <w:rsid w:val="00742CFA"/>
    <w:rsid w:val="00746CC7"/>
    <w:rsid w:val="00747079"/>
    <w:rsid w:val="00757A6D"/>
    <w:rsid w:val="00757AED"/>
    <w:rsid w:val="00765AEE"/>
    <w:rsid w:val="007725AE"/>
    <w:rsid w:val="00776096"/>
    <w:rsid w:val="007836BE"/>
    <w:rsid w:val="007972E9"/>
    <w:rsid w:val="007A194A"/>
    <w:rsid w:val="007A391B"/>
    <w:rsid w:val="007A3E70"/>
    <w:rsid w:val="007A6BCB"/>
    <w:rsid w:val="007B7722"/>
    <w:rsid w:val="007D2C17"/>
    <w:rsid w:val="007D7EB5"/>
    <w:rsid w:val="007E368C"/>
    <w:rsid w:val="007E5702"/>
    <w:rsid w:val="00800E93"/>
    <w:rsid w:val="00822BA0"/>
    <w:rsid w:val="00832EFF"/>
    <w:rsid w:val="00873EA8"/>
    <w:rsid w:val="008758EA"/>
    <w:rsid w:val="00876FBD"/>
    <w:rsid w:val="0088172D"/>
    <w:rsid w:val="0088191D"/>
    <w:rsid w:val="00882421"/>
    <w:rsid w:val="00894C2F"/>
    <w:rsid w:val="008A539E"/>
    <w:rsid w:val="008A5757"/>
    <w:rsid w:val="008B70B8"/>
    <w:rsid w:val="008D20D3"/>
    <w:rsid w:val="008E38B7"/>
    <w:rsid w:val="008F242B"/>
    <w:rsid w:val="00911C1E"/>
    <w:rsid w:val="009178C4"/>
    <w:rsid w:val="00922F61"/>
    <w:rsid w:val="00926ADF"/>
    <w:rsid w:val="00937746"/>
    <w:rsid w:val="00945651"/>
    <w:rsid w:val="00952C7A"/>
    <w:rsid w:val="00952E47"/>
    <w:rsid w:val="00956509"/>
    <w:rsid w:val="00975BF9"/>
    <w:rsid w:val="0098041B"/>
    <w:rsid w:val="00995C99"/>
    <w:rsid w:val="009A0B3D"/>
    <w:rsid w:val="009A5EFA"/>
    <w:rsid w:val="009C5B68"/>
    <w:rsid w:val="009D466F"/>
    <w:rsid w:val="009E23FC"/>
    <w:rsid w:val="009F223B"/>
    <w:rsid w:val="00A05609"/>
    <w:rsid w:val="00A06B61"/>
    <w:rsid w:val="00A24817"/>
    <w:rsid w:val="00A2614E"/>
    <w:rsid w:val="00A26A8F"/>
    <w:rsid w:val="00A4790E"/>
    <w:rsid w:val="00A56F52"/>
    <w:rsid w:val="00A82125"/>
    <w:rsid w:val="00A87A9F"/>
    <w:rsid w:val="00A90AC2"/>
    <w:rsid w:val="00A923FE"/>
    <w:rsid w:val="00A950E7"/>
    <w:rsid w:val="00A9715C"/>
    <w:rsid w:val="00AA2A3D"/>
    <w:rsid w:val="00AA7C84"/>
    <w:rsid w:val="00AB10C8"/>
    <w:rsid w:val="00AD4F95"/>
    <w:rsid w:val="00AD54D2"/>
    <w:rsid w:val="00AE14BC"/>
    <w:rsid w:val="00AF7950"/>
    <w:rsid w:val="00B01420"/>
    <w:rsid w:val="00B03BF8"/>
    <w:rsid w:val="00B040EA"/>
    <w:rsid w:val="00B05508"/>
    <w:rsid w:val="00B0675A"/>
    <w:rsid w:val="00B06BC0"/>
    <w:rsid w:val="00B072CC"/>
    <w:rsid w:val="00B14864"/>
    <w:rsid w:val="00B25303"/>
    <w:rsid w:val="00B30569"/>
    <w:rsid w:val="00B34834"/>
    <w:rsid w:val="00B4505B"/>
    <w:rsid w:val="00B46DC1"/>
    <w:rsid w:val="00B60550"/>
    <w:rsid w:val="00B7188F"/>
    <w:rsid w:val="00B846B7"/>
    <w:rsid w:val="00B84B97"/>
    <w:rsid w:val="00B8564A"/>
    <w:rsid w:val="00B87987"/>
    <w:rsid w:val="00B929DC"/>
    <w:rsid w:val="00B92ADD"/>
    <w:rsid w:val="00BA2949"/>
    <w:rsid w:val="00BA5505"/>
    <w:rsid w:val="00BB1278"/>
    <w:rsid w:val="00BB536B"/>
    <w:rsid w:val="00BC2705"/>
    <w:rsid w:val="00BD4453"/>
    <w:rsid w:val="00BD4D1C"/>
    <w:rsid w:val="00BD4D60"/>
    <w:rsid w:val="00BD6EC0"/>
    <w:rsid w:val="00BE3DB6"/>
    <w:rsid w:val="00C12C83"/>
    <w:rsid w:val="00C207F5"/>
    <w:rsid w:val="00C21FB0"/>
    <w:rsid w:val="00C27E52"/>
    <w:rsid w:val="00C31172"/>
    <w:rsid w:val="00C322BC"/>
    <w:rsid w:val="00C3668B"/>
    <w:rsid w:val="00C412B9"/>
    <w:rsid w:val="00C46446"/>
    <w:rsid w:val="00C479AA"/>
    <w:rsid w:val="00C511FD"/>
    <w:rsid w:val="00C513C0"/>
    <w:rsid w:val="00C56A82"/>
    <w:rsid w:val="00C61C4F"/>
    <w:rsid w:val="00C72C39"/>
    <w:rsid w:val="00C75BBB"/>
    <w:rsid w:val="00C76C4A"/>
    <w:rsid w:val="00C8332F"/>
    <w:rsid w:val="00C838C1"/>
    <w:rsid w:val="00C8417A"/>
    <w:rsid w:val="00C94770"/>
    <w:rsid w:val="00CA011C"/>
    <w:rsid w:val="00CA1067"/>
    <w:rsid w:val="00CA1B04"/>
    <w:rsid w:val="00CB14CC"/>
    <w:rsid w:val="00CB32AB"/>
    <w:rsid w:val="00CB5C30"/>
    <w:rsid w:val="00CB5E2C"/>
    <w:rsid w:val="00CC1DB4"/>
    <w:rsid w:val="00CD41DB"/>
    <w:rsid w:val="00CD5ED6"/>
    <w:rsid w:val="00CD6057"/>
    <w:rsid w:val="00CE54FE"/>
    <w:rsid w:val="00CF0D1F"/>
    <w:rsid w:val="00D06D2D"/>
    <w:rsid w:val="00D1239A"/>
    <w:rsid w:val="00D239FE"/>
    <w:rsid w:val="00D32FFC"/>
    <w:rsid w:val="00D44B90"/>
    <w:rsid w:val="00D56BC2"/>
    <w:rsid w:val="00D57365"/>
    <w:rsid w:val="00D63B61"/>
    <w:rsid w:val="00D7425C"/>
    <w:rsid w:val="00D744F3"/>
    <w:rsid w:val="00D91912"/>
    <w:rsid w:val="00D92533"/>
    <w:rsid w:val="00D94928"/>
    <w:rsid w:val="00DA3D38"/>
    <w:rsid w:val="00DA3E43"/>
    <w:rsid w:val="00DA507B"/>
    <w:rsid w:val="00DC351F"/>
    <w:rsid w:val="00DE3FC1"/>
    <w:rsid w:val="00DF0B9B"/>
    <w:rsid w:val="00E26E0E"/>
    <w:rsid w:val="00E33F90"/>
    <w:rsid w:val="00E35E08"/>
    <w:rsid w:val="00E43346"/>
    <w:rsid w:val="00E44630"/>
    <w:rsid w:val="00E47769"/>
    <w:rsid w:val="00E545DC"/>
    <w:rsid w:val="00E60055"/>
    <w:rsid w:val="00E61298"/>
    <w:rsid w:val="00E626F3"/>
    <w:rsid w:val="00E8050A"/>
    <w:rsid w:val="00E8479A"/>
    <w:rsid w:val="00E84E84"/>
    <w:rsid w:val="00E926F7"/>
    <w:rsid w:val="00E92BDE"/>
    <w:rsid w:val="00EA353B"/>
    <w:rsid w:val="00EA74E0"/>
    <w:rsid w:val="00EE0780"/>
    <w:rsid w:val="00EE696C"/>
    <w:rsid w:val="00EF03C9"/>
    <w:rsid w:val="00F01BC2"/>
    <w:rsid w:val="00F05838"/>
    <w:rsid w:val="00F13DD1"/>
    <w:rsid w:val="00F17F56"/>
    <w:rsid w:val="00F27726"/>
    <w:rsid w:val="00F278B5"/>
    <w:rsid w:val="00F30E0D"/>
    <w:rsid w:val="00F55BEC"/>
    <w:rsid w:val="00F647E6"/>
    <w:rsid w:val="00F84184"/>
    <w:rsid w:val="00F922F4"/>
    <w:rsid w:val="00F95BC3"/>
    <w:rsid w:val="00F9760E"/>
    <w:rsid w:val="00FA0C8D"/>
    <w:rsid w:val="00FA11A4"/>
    <w:rsid w:val="00FA3718"/>
    <w:rsid w:val="00FA6EBF"/>
    <w:rsid w:val="00FB4F53"/>
    <w:rsid w:val="00FB4F64"/>
    <w:rsid w:val="00FC1823"/>
    <w:rsid w:val="00FC2543"/>
    <w:rsid w:val="00FC7079"/>
    <w:rsid w:val="00FE0F1B"/>
    <w:rsid w:val="00FE2C78"/>
    <w:rsid w:val="00FE6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954A110"/>
  <w15:docId w15:val="{6763362F-D960-4F24-94A5-D185D7B19E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Times New Roman" w:hAnsi="Cambria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8A5757"/>
    <w:pPr>
      <w:spacing w:after="200" w:line="276" w:lineRule="auto"/>
    </w:pPr>
    <w:rPr>
      <w:sz w:val="22"/>
      <w:szCs w:val="22"/>
      <w:lang w:val="en-US" w:eastAsia="en-US" w:bidi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8A5757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8A5757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8A5757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8A5757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8A5757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8A5757"/>
    <w:pPr>
      <w:shd w:val="clear" w:color="auto" w:fill="FFFFFF"/>
      <w:spacing w:after="0" w:line="271" w:lineRule="auto"/>
      <w:outlineLvl w:val="5"/>
    </w:pPr>
    <w:rPr>
      <w:b/>
      <w:bCs/>
      <w:color w:val="595959"/>
      <w:spacing w:val="5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8A5757"/>
    <w:pPr>
      <w:spacing w:after="0"/>
      <w:outlineLvl w:val="6"/>
    </w:pPr>
    <w:rPr>
      <w:b/>
      <w:bCs/>
      <w:i/>
      <w:iCs/>
      <w:color w:val="5A5A5A"/>
      <w:sz w:val="20"/>
      <w:szCs w:val="20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8A5757"/>
    <w:pPr>
      <w:spacing w:after="0"/>
      <w:outlineLvl w:val="7"/>
    </w:pPr>
    <w:rPr>
      <w:b/>
      <w:bCs/>
      <w:color w:val="7F7F7F"/>
      <w:sz w:val="20"/>
      <w:szCs w:val="20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8A5757"/>
    <w:pPr>
      <w:spacing w:after="0" w:line="271" w:lineRule="auto"/>
      <w:outlineLvl w:val="8"/>
    </w:pPr>
    <w:rPr>
      <w:b/>
      <w:bCs/>
      <w:i/>
      <w:iCs/>
      <w:color w:val="7F7F7F"/>
      <w:sz w:val="18"/>
      <w:szCs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next w:val="Normale"/>
    <w:link w:val="TitoloCarattere"/>
    <w:uiPriority w:val="10"/>
    <w:qFormat/>
    <w:rsid w:val="008A5757"/>
    <w:pPr>
      <w:spacing w:after="300" w:line="240" w:lineRule="auto"/>
      <w:contextualSpacing/>
    </w:pPr>
    <w:rPr>
      <w:smallCaps/>
      <w:sz w:val="52"/>
      <w:szCs w:val="52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8A5757"/>
    <w:rPr>
      <w:i/>
      <w:iCs/>
      <w:smallCaps/>
      <w:spacing w:val="10"/>
      <w:sz w:val="28"/>
      <w:szCs w:val="28"/>
    </w:rPr>
  </w:style>
  <w:style w:type="paragraph" w:styleId="Pidipagina">
    <w:name w:val="footer"/>
    <w:basedOn w:val="Normale"/>
    <w:semiHidden/>
    <w:rsid w:val="00995C99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semiHidden/>
    <w:rsid w:val="00995C99"/>
  </w:style>
  <w:style w:type="paragraph" w:styleId="Intestazione">
    <w:name w:val="header"/>
    <w:basedOn w:val="Normale"/>
    <w:semiHidden/>
    <w:rsid w:val="00995C99"/>
    <w:pPr>
      <w:tabs>
        <w:tab w:val="center" w:pos="4819"/>
        <w:tab w:val="right" w:pos="9638"/>
      </w:tabs>
      <w:overflowPunct w:val="0"/>
      <w:autoSpaceDE w:val="0"/>
      <w:autoSpaceDN w:val="0"/>
      <w:adjustRightInd w:val="0"/>
    </w:pPr>
    <w:rPr>
      <w:rFonts w:ascii="CG Times (W1)" w:hAnsi="CG Times (W1)"/>
      <w:sz w:val="20"/>
      <w:szCs w:val="20"/>
    </w:rPr>
  </w:style>
  <w:style w:type="paragraph" w:styleId="Corpotesto">
    <w:name w:val="Body Text"/>
    <w:basedOn w:val="Normale"/>
    <w:semiHidden/>
    <w:rsid w:val="00995C99"/>
    <w:pPr>
      <w:overflowPunct w:val="0"/>
      <w:autoSpaceDE w:val="0"/>
      <w:autoSpaceDN w:val="0"/>
      <w:adjustRightInd w:val="0"/>
      <w:spacing w:after="120"/>
      <w:jc w:val="both"/>
    </w:pPr>
    <w:rPr>
      <w:rFonts w:ascii="Arial Narrow" w:hAnsi="Arial Narrow"/>
      <w:szCs w:val="20"/>
    </w:rPr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2A5D10"/>
    <w:rPr>
      <w:rFonts w:ascii="Tahoma" w:hAnsi="Tahoma" w:cs="Tahoma"/>
      <w:sz w:val="16"/>
      <w:szCs w:val="16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rsid w:val="002A5D10"/>
    <w:rPr>
      <w:rFonts w:ascii="Tahoma" w:hAnsi="Tahoma" w:cs="Tahoma"/>
      <w:sz w:val="16"/>
      <w:szCs w:val="16"/>
    </w:rPr>
  </w:style>
  <w:style w:type="character" w:customStyle="1" w:styleId="Titolo1Carattere">
    <w:name w:val="Titolo 1 Carattere"/>
    <w:basedOn w:val="Carpredefinitoparagrafo"/>
    <w:link w:val="Titolo1"/>
    <w:uiPriority w:val="9"/>
    <w:rsid w:val="008A5757"/>
    <w:rPr>
      <w:smallCaps/>
      <w:spacing w:val="5"/>
      <w:sz w:val="36"/>
      <w:szCs w:val="36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8A5757"/>
    <w:rPr>
      <w:smallCaps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8A5757"/>
    <w:rPr>
      <w:i/>
      <w:iCs/>
      <w:smallCaps/>
      <w:spacing w:val="5"/>
      <w:sz w:val="26"/>
      <w:szCs w:val="26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8A5757"/>
    <w:rPr>
      <w:b/>
      <w:bCs/>
      <w:spacing w:val="5"/>
      <w:sz w:val="24"/>
      <w:szCs w:val="24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8A5757"/>
    <w:rPr>
      <w:i/>
      <w:iCs/>
      <w:sz w:val="24"/>
      <w:szCs w:val="24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8A5757"/>
    <w:rPr>
      <w:b/>
      <w:bCs/>
      <w:color w:val="595959"/>
      <w:spacing w:val="5"/>
      <w:shd w:val="clear" w:color="auto" w:fill="FFFFFF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8A5757"/>
    <w:rPr>
      <w:b/>
      <w:bCs/>
      <w:i/>
      <w:iCs/>
      <w:color w:val="5A5A5A"/>
      <w:sz w:val="20"/>
      <w:szCs w:val="20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8A5757"/>
    <w:rPr>
      <w:b/>
      <w:bCs/>
      <w:color w:val="7F7F7F"/>
      <w:sz w:val="20"/>
      <w:szCs w:val="20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8A5757"/>
    <w:rPr>
      <w:b/>
      <w:bCs/>
      <w:i/>
      <w:iCs/>
      <w:color w:val="7F7F7F"/>
      <w:sz w:val="18"/>
      <w:szCs w:val="18"/>
    </w:rPr>
  </w:style>
  <w:style w:type="character" w:customStyle="1" w:styleId="TitoloCarattere">
    <w:name w:val="Titolo Carattere"/>
    <w:basedOn w:val="Carpredefinitoparagrafo"/>
    <w:link w:val="Titolo"/>
    <w:uiPriority w:val="10"/>
    <w:rsid w:val="008A5757"/>
    <w:rPr>
      <w:smallCaps/>
      <w:sz w:val="52"/>
      <w:szCs w:val="52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8A5757"/>
    <w:rPr>
      <w:i/>
      <w:iCs/>
      <w:smallCaps/>
      <w:spacing w:val="10"/>
      <w:sz w:val="28"/>
      <w:szCs w:val="28"/>
    </w:rPr>
  </w:style>
  <w:style w:type="character" w:styleId="Enfasigrassetto">
    <w:name w:val="Strong"/>
    <w:uiPriority w:val="22"/>
    <w:qFormat/>
    <w:rsid w:val="008A5757"/>
    <w:rPr>
      <w:b/>
      <w:bCs/>
    </w:rPr>
  </w:style>
  <w:style w:type="character" w:styleId="Enfasicorsivo">
    <w:name w:val="Emphasis"/>
    <w:uiPriority w:val="20"/>
    <w:qFormat/>
    <w:rsid w:val="008A5757"/>
    <w:rPr>
      <w:b/>
      <w:bCs/>
      <w:i/>
      <w:iCs/>
      <w:spacing w:val="10"/>
    </w:rPr>
  </w:style>
  <w:style w:type="paragraph" w:styleId="Nessunaspaziatura">
    <w:name w:val="No Spacing"/>
    <w:basedOn w:val="Normale"/>
    <w:uiPriority w:val="1"/>
    <w:qFormat/>
    <w:rsid w:val="008A5757"/>
    <w:pPr>
      <w:spacing w:after="0" w:line="240" w:lineRule="auto"/>
    </w:pPr>
  </w:style>
  <w:style w:type="paragraph" w:styleId="Paragrafoelenco">
    <w:name w:val="List Paragraph"/>
    <w:basedOn w:val="Normale"/>
    <w:uiPriority w:val="34"/>
    <w:qFormat/>
    <w:rsid w:val="008A5757"/>
    <w:pPr>
      <w:ind w:left="720"/>
      <w:contextualSpacing/>
    </w:pPr>
  </w:style>
  <w:style w:type="paragraph" w:styleId="Citazione">
    <w:name w:val="Quote"/>
    <w:basedOn w:val="Normale"/>
    <w:next w:val="Normale"/>
    <w:link w:val="CitazioneCarattere"/>
    <w:uiPriority w:val="29"/>
    <w:qFormat/>
    <w:rsid w:val="008A5757"/>
    <w:rPr>
      <w:i/>
      <w:iCs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8A5757"/>
    <w:rPr>
      <w:i/>
      <w:iCs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8A5757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8A5757"/>
    <w:rPr>
      <w:i/>
      <w:iCs/>
    </w:rPr>
  </w:style>
  <w:style w:type="character" w:styleId="Enfasidelicata">
    <w:name w:val="Subtle Emphasis"/>
    <w:uiPriority w:val="19"/>
    <w:qFormat/>
    <w:rsid w:val="008A5757"/>
    <w:rPr>
      <w:i/>
      <w:iCs/>
    </w:rPr>
  </w:style>
  <w:style w:type="character" w:styleId="Enfasiintensa">
    <w:name w:val="Intense Emphasis"/>
    <w:uiPriority w:val="21"/>
    <w:qFormat/>
    <w:rsid w:val="008A5757"/>
    <w:rPr>
      <w:b/>
      <w:bCs/>
      <w:i/>
      <w:iCs/>
    </w:rPr>
  </w:style>
  <w:style w:type="character" w:styleId="Riferimentodelicato">
    <w:name w:val="Subtle Reference"/>
    <w:basedOn w:val="Carpredefinitoparagrafo"/>
    <w:uiPriority w:val="31"/>
    <w:qFormat/>
    <w:rsid w:val="008A5757"/>
    <w:rPr>
      <w:smallCaps/>
    </w:rPr>
  </w:style>
  <w:style w:type="character" w:styleId="Riferimentointenso">
    <w:name w:val="Intense Reference"/>
    <w:uiPriority w:val="32"/>
    <w:qFormat/>
    <w:rsid w:val="008A5757"/>
    <w:rPr>
      <w:b/>
      <w:bCs/>
      <w:smallCaps/>
    </w:rPr>
  </w:style>
  <w:style w:type="character" w:styleId="Titolodellibro">
    <w:name w:val="Book Title"/>
    <w:basedOn w:val="Carpredefinitoparagrafo"/>
    <w:uiPriority w:val="33"/>
    <w:qFormat/>
    <w:rsid w:val="008A5757"/>
    <w:rPr>
      <w:i/>
      <w:iCs/>
      <w:smallCaps/>
      <w:spacing w:val="5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8A5757"/>
    <w:pPr>
      <w:outlineLvl w:val="9"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923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923FE"/>
    <w:rPr>
      <w:rFonts w:ascii="Tahoma" w:hAnsi="Tahoma" w:cs="Tahoma"/>
      <w:sz w:val="16"/>
      <w:szCs w:val="16"/>
      <w:lang w:val="en-US" w:eastAsia="en-US" w:bidi="en-US"/>
    </w:rPr>
  </w:style>
  <w:style w:type="character" w:styleId="Collegamentoipertestuale">
    <w:name w:val="Hyperlink"/>
    <w:basedOn w:val="Carpredefinitoparagrafo"/>
    <w:uiPriority w:val="99"/>
    <w:unhideWhenUsed/>
    <w:rsid w:val="005F1158"/>
    <w:rPr>
      <w:color w:val="0000FF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5F1158"/>
    <w:rPr>
      <w:color w:val="605E5C"/>
      <w:shd w:val="clear" w:color="auto" w:fill="E1DFDD"/>
    </w:rPr>
  </w:style>
  <w:style w:type="paragraph" w:styleId="NormaleWeb">
    <w:name w:val="Normal (Web)"/>
    <w:basedOn w:val="Normale"/>
    <w:uiPriority w:val="99"/>
    <w:semiHidden/>
    <w:unhideWhenUsed/>
    <w:rsid w:val="00307FE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 w:eastAsia="it-IT" w:bidi="ar-SA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0611E0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0611E0"/>
    <w:rPr>
      <w:lang w:val="en-US" w:eastAsia="en-US" w:bidi="en-US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0611E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972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79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9712758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930307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5067035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453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dotted" w:sz="6" w:space="0" w:color="000000"/>
                      </w:divBdr>
                      <w:divsChild>
                        <w:div w:id="3755505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64486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030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8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538478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9966719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498500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3747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dotted" w:sz="6" w:space="0" w:color="000000"/>
                      </w:divBdr>
                      <w:divsChild>
                        <w:div w:id="16272759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0069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939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59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34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35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1EF94B-6A48-44F9-92B0-907FFB1731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3</Pages>
  <Words>832</Words>
  <Characters>4748</Characters>
  <Application>Microsoft Office Word</Application>
  <DocSecurity>0</DocSecurity>
  <Lines>39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Studio Legale Onnis</vt:lpstr>
    </vt:vector>
  </TitlesOfParts>
  <Company/>
  <LinksUpToDate>false</LinksUpToDate>
  <CharactersWithSpaces>5569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Studio Legale Onnis</dc:title>
  <dc:subject/>
  <dc:creator>Alessandro Onnis</dc:creator>
  <cp:keywords/>
  <dc:description/>
  <cp:lastModifiedBy>Valeria</cp:lastModifiedBy>
  <cp:revision>23</cp:revision>
  <cp:lastPrinted>2024-01-04T19:13:00Z</cp:lastPrinted>
  <dcterms:created xsi:type="dcterms:W3CDTF">2023-09-20T07:37:00Z</dcterms:created>
  <dcterms:modified xsi:type="dcterms:W3CDTF">2024-01-29T07:57:00Z</dcterms:modified>
</cp:coreProperties>
</file>