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9D21" w14:textId="5B5BD266" w:rsidR="005C0D3C" w:rsidRPr="00765AEE" w:rsidRDefault="005C0D3C" w:rsidP="005C0D3C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2645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affidamento in prova al servizio sociale promossa dal </w:t>
      </w:r>
      <w:r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condannato detenuto</w:t>
      </w:r>
    </w:p>
    <w:p w14:paraId="6121F62D" w14:textId="77777777" w:rsidR="005C0D3C" w:rsidRPr="00B60550" w:rsidRDefault="005C0D3C" w:rsidP="00B306EB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EE0ADD" w14:textId="77777777" w:rsidR="005C0D3C" w:rsidRPr="00B60550" w:rsidRDefault="005C0D3C" w:rsidP="005C0D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23BD6A" w14:textId="71F10BD0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664306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1F267289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3FA7EC4D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82123EF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affidamento in prova al servizio sociale </w:t>
      </w:r>
      <w:r w:rsidRPr="00A950E7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art. 47 l. 354/1975</w:t>
      </w:r>
    </w:p>
    <w:p w14:paraId="1A6C5920" w14:textId="77777777" w:rsidR="005C0D3C" w:rsidRPr="00B60550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A3D72C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D8295D1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5BA3CCF" w14:textId="1E6C102D" w:rsidR="005C0D3C" w:rsidRPr="00570379" w:rsidRDefault="005C0D3C" w:rsidP="005C0D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a, giusta nomina allegata al presente atto,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1" w:name="_Hlk146106742"/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1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____, </w:t>
      </w:r>
    </w:p>
    <w:p w14:paraId="54BB886C" w14:textId="77777777" w:rsidR="005C0D3C" w:rsidRPr="00B60550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396D6C0E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premesso che </w:t>
      </w:r>
    </w:p>
    <w:p w14:paraId="35D7203D" w14:textId="77777777" w:rsidR="005C0D3C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CB4861" w14:textId="0B227394" w:rsidR="00F647E6" w:rsidRPr="00F30E0D" w:rsidRDefault="00641433" w:rsidP="005C0D3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2" w:name="_Hlk155173312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C0D3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F647E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attualmente detenuto presso ____ in espiazione della pena detentiva divenuta definitiva con sentenza irrevocabile n. ___ del ___, giusto ordine di esecuzione n. ___ emesso il ____ dalla </w:t>
      </w:r>
      <w:r w:rsidR="00F647E6"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F30E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bookmarkEnd w:id="2"/>
    <w:p w14:paraId="380EF06A" w14:textId="78B7A0BF" w:rsidR="00F30E0D" w:rsidRPr="00F647E6" w:rsidRDefault="00F30E0D" w:rsidP="005C0D3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</w:t>
      </w:r>
      <w:r w:rsidR="000A581F">
        <w:rPr>
          <w:rFonts w:ascii="Times New Roman" w:hAnsi="Times New Roman"/>
          <w:bCs/>
          <w:sz w:val="24"/>
          <w:szCs w:val="24"/>
          <w:lang w:val="it-IT" w:eastAsia="it-IT" w:bidi="ar-SA"/>
        </w:rPr>
        <w:t>espiare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una</w:t>
      </w:r>
      <w:r w:rsidRPr="0042120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42120D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pena non superiore</w:t>
      </w:r>
      <w:r w:rsidR="00316F6D" w:rsidRPr="0042120D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 xml:space="preserve"> a quattro anni</w:t>
      </w:r>
      <w:r w:rsidR="000A581F">
        <w:rPr>
          <w:rStyle w:val="Rimandonotaapidipagina"/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footnoteReference w:id="2"/>
      </w:r>
      <w:r w:rsidR="000A581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; </w:t>
      </w:r>
    </w:p>
    <w:p w14:paraId="42F3E67D" w14:textId="77777777" w:rsidR="005C0D3C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7AF9CA" w14:textId="1DAB33CF" w:rsidR="00EA353B" w:rsidRPr="002D2C1C" w:rsidRDefault="00641433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3D344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2D2C1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può svolgere </w:t>
      </w:r>
      <w:r w:rsidR="002D2C1C" w:rsidRPr="00F215C0">
        <w:rPr>
          <w:rFonts w:ascii="Times New Roman" w:hAnsi="Times New Roman"/>
          <w:b/>
          <w:sz w:val="24"/>
          <w:szCs w:val="24"/>
          <w:lang w:val="it-IT" w:eastAsia="it-IT" w:bidi="ar-SA"/>
        </w:rPr>
        <w:t>attività lavorativa</w:t>
      </w:r>
      <w:r w:rsidR="002D2C1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presso _____ </w:t>
      </w:r>
      <w:r w:rsidR="001415B0" w:rsidRPr="002D2C1C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1415B0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</w:t>
      </w:r>
      <w:r w:rsidR="00926ADF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la mansione,</w:t>
      </w:r>
      <w:r w:rsidR="001415B0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i giorni e gli orari lavorativi e </w:t>
      </w:r>
      <w:r w:rsidR="00E26E0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allegare la </w:t>
      </w:r>
      <w:r w:rsidR="002C1863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dichiarazione</w:t>
      </w:r>
      <w:r w:rsidR="005319F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di disponibilità</w:t>
      </w:r>
      <w:r w:rsidR="002C1863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del datore di lavoro</w:t>
      </w:r>
      <w:r w:rsidR="004212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 nel caso di impossibilità a svolgere attività lavorativa per motivi di salute, allegare la documentazione attestante lo stato di invalidità</w:t>
      </w:r>
      <w:r w:rsidR="001415B0" w:rsidRPr="002D2C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</w:t>
      </w:r>
      <w:r w:rsidR="001415B0" w:rsidRPr="002D2C1C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6EA062AF" w14:textId="7F6A01A5" w:rsidR="007A6BCB" w:rsidRPr="008F242B" w:rsidRDefault="005968D0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si impegna a </w:t>
      </w:r>
      <w:r w:rsidR="00FC182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prestare </w:t>
      </w:r>
      <w:r w:rsidR="00FC1823" w:rsidRPr="00952C7A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</w:t>
      </w:r>
      <w:r w:rsidR="00E26E0E">
        <w:rPr>
          <w:rFonts w:ascii="Times New Roman" w:hAnsi="Times New Roman"/>
          <w:b/>
          <w:sz w:val="24"/>
          <w:szCs w:val="24"/>
          <w:lang w:val="it-IT" w:eastAsia="it-IT" w:bidi="ar-SA"/>
        </w:rPr>
        <w:t>socialmente utile</w:t>
      </w:r>
      <w:r w:rsidR="00FC182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presso </w:t>
      </w:r>
      <w:r w:rsidR="007A6BC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 </w:t>
      </w:r>
      <w:r w:rsidR="007A6BC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p w14:paraId="0D3B2757" w14:textId="25BDFC15" w:rsidR="00C76C4A" w:rsidRPr="00D45205" w:rsidRDefault="008F242B" w:rsidP="009029D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D45205">
        <w:rPr>
          <w:rFonts w:ascii="Times New Roman" w:hAnsi="Times New Roman"/>
          <w:bCs/>
          <w:sz w:val="24"/>
          <w:szCs w:val="24"/>
          <w:lang w:val="it-IT" w:eastAsia="it-IT" w:bidi="ar-SA"/>
        </w:rPr>
        <w:t>dimorerebbe nell’abitazione sita in ___, via ___</w:t>
      </w:r>
      <w:r w:rsidR="00084700" w:rsidRPr="00D4520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bookmarkStart w:id="3" w:name="_Hlk147772727"/>
      <w:r w:rsidR="00084700" w:rsidRPr="00D4520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oppure </w:t>
      </w:r>
      <w:r w:rsidR="00084700" w:rsidRPr="00D45205">
        <w:rPr>
          <w:rFonts w:ascii="Times New Roman" w:hAnsi="Times New Roman"/>
          <w:bCs/>
          <w:sz w:val="24"/>
          <w:szCs w:val="24"/>
          <w:lang w:val="it-IT" w:eastAsia="it-IT" w:bidi="ar-SA"/>
        </w:rPr>
        <w:t>andrebbe ad abitare con le seguenti persone ____ disponibili ad accoglierlo in casa</w:t>
      </w:r>
      <w:r w:rsidR="00822BA0" w:rsidRPr="00D4520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e, pertanto, la sua facile reperibilità è idonea a garantire un contatto diretto con il servizio sociale e con le autorità preposte al controllo della sua condotta </w:t>
      </w:r>
      <w:bookmarkEnd w:id="3"/>
      <w:r w:rsidR="00D45205" w:rsidRPr="00D45205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D45205" w:rsidRPr="00D4520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40373CC7" w14:textId="2B093071" w:rsidR="005B1F9C" w:rsidRDefault="005B1F9C" w:rsidP="00952C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ri</w:t>
      </w:r>
      <w:r w:rsidR="00D45205">
        <w:rPr>
          <w:rFonts w:ascii="Times New Roman" w:hAnsi="Times New Roman"/>
          <w:b/>
          <w:sz w:val="24"/>
          <w:szCs w:val="24"/>
          <w:lang w:val="it-IT" w:eastAsia="it-IT" w:bidi="ar-SA"/>
        </w:rPr>
        <w:t>levato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</w:t>
      </w:r>
    </w:p>
    <w:p w14:paraId="4A891954" w14:textId="77777777" w:rsidR="005B1F9C" w:rsidRDefault="005B1F9C" w:rsidP="005B1F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DE1A621" w14:textId="77777777" w:rsidR="00B92ADD" w:rsidRPr="00E626F3" w:rsidRDefault="00B92ADD" w:rsidP="00B92ADD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ricorrono tutti i presupposti e le condizioni previste dall’art. 47 l. 354/1975 e, in particolare:</w:t>
      </w:r>
    </w:p>
    <w:p w14:paraId="0CBFE006" w14:textId="75DE380C" w:rsidR="003D2EB2" w:rsidRPr="006D79A4" w:rsidRDefault="000557E3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6D79A4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l’istante,</w:t>
      </w:r>
      <w:r w:rsidR="00B92ADD" w:rsidRPr="006D79A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dopo la commissione dei fatti per cui è intervenuta la condanna, ha tenuto un comportamento </w:t>
      </w:r>
      <w:r w:rsidR="00F215C0" w:rsidRPr="006D79A4">
        <w:rPr>
          <w:rFonts w:ascii="Times New Roman" w:hAnsi="Times New Roman"/>
          <w:bCs/>
          <w:sz w:val="24"/>
          <w:szCs w:val="24"/>
          <w:lang w:val="it-IT" w:eastAsia="it-IT" w:bidi="ar-SA"/>
        </w:rPr>
        <w:t>regolare;</w:t>
      </w:r>
      <w:r w:rsidR="00B92ADD" w:rsidRPr="006D79A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3EAE1562" w14:textId="31E8948C" w:rsidR="003D2EB2" w:rsidRPr="00E8479A" w:rsidRDefault="00E8479A" w:rsidP="00E8479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8479A">
        <w:rPr>
          <w:rFonts w:ascii="Times New Roman" w:hAnsi="Times New Roman"/>
          <w:bCs/>
          <w:sz w:val="24"/>
          <w:szCs w:val="24"/>
          <w:lang w:val="it-IT" w:eastAsia="it-IT"/>
        </w:rPr>
        <w:lastRenderedPageBreak/>
        <w:t xml:space="preserve">nel caso concreto è possibile formulare </w:t>
      </w:r>
      <w:r w:rsidR="003D2EB2" w:rsidRPr="00E8479A">
        <w:rPr>
          <w:rFonts w:ascii="Times New Roman" w:hAnsi="Times New Roman"/>
          <w:bCs/>
          <w:sz w:val="24"/>
          <w:szCs w:val="24"/>
          <w:lang w:val="it-IT" w:eastAsia="it-IT"/>
        </w:rPr>
        <w:t xml:space="preserve">un giudizio prognostico di idoneità della misura alternativa a contribuire alla rieducazione del condannato ed a prevenire il pericolo di commissione di ulteriori reati, </w:t>
      </w:r>
    </w:p>
    <w:p w14:paraId="5EB8820C" w14:textId="088BB9B0" w:rsidR="00952C7A" w:rsidRPr="004824E8" w:rsidRDefault="000557E3" w:rsidP="00952C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si</w:t>
      </w:r>
      <w:r w:rsidR="00952C7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impegna ad osservare tutte le prescrizioni che gli verranno impartite dal Tribunale di sorveglianza all’atto di affidamento;</w:t>
      </w:r>
    </w:p>
    <w:p w14:paraId="55A3E56D" w14:textId="77777777" w:rsid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2E46D821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premesso,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 e ri</w:t>
      </w:r>
      <w:r w:rsidR="006D79A4">
        <w:rPr>
          <w:rFonts w:ascii="Times New Roman" w:hAnsi="Times New Roman"/>
          <w:bCs/>
          <w:sz w:val="24"/>
          <w:szCs w:val="24"/>
          <w:lang w:val="it-IT" w:eastAsia="it-IT" w:bidi="ar-SA"/>
        </w:rPr>
        <w:t>levato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4C358040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che</w:t>
      </w:r>
      <w:r w:rsidRPr="00641433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641433" w:rsidRPr="00641433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 w:rsidR="00641433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venga ammesso al beneficio dell’affidamento in prova al servizio sociale.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931E061" w14:textId="1250AE2F" w:rsidR="00DE3FC1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</w:t>
      </w:r>
    </w:p>
    <w:p w14:paraId="2A04D8AF" w14:textId="66441D35" w:rsidR="00DE3FC1" w:rsidRDefault="003C229A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ichiarazione del datore di lavoro</w:t>
      </w:r>
    </w:p>
    <w:p w14:paraId="7ECF7C18" w14:textId="52B62A99" w:rsidR="00757A6D" w:rsidRDefault="00757A6D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Dichiarazione di disponibilità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dell’Associazione per lo svolgimento </w:t>
      </w:r>
      <w:r w:rsidR="000600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dell’attività socialmente utile.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49161458" w14:textId="77777777" w:rsidR="00D30FCC" w:rsidRDefault="006D79A4" w:rsidP="00D30FC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47C072AB" w14:textId="77777777" w:rsidR="00D30FCC" w:rsidRDefault="00D30FCC" w:rsidP="00D30FCC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</w:pPr>
    </w:p>
    <w:p w14:paraId="7A55DA43" w14:textId="2B99D8E5" w:rsidR="007B7D84" w:rsidRPr="00D30FCC" w:rsidRDefault="00D30FCC" w:rsidP="00D30FCC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 xml:space="preserve">Nel caso di concessione della misura, l’istante si impegna ad indicare </w:t>
      </w:r>
      <w:r w:rsidR="007B7D84"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un indirizzo e-mail e un recapito telefonico per la sua pronta reperibilità e le comunicazioni nel corso della misura</w:t>
      </w:r>
      <w:r w:rsidR="007B7D84"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4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p w14:paraId="78CC5E2B" w14:textId="77777777" w:rsidR="00532C23" w:rsidRPr="007B7D84" w:rsidRDefault="00532C23" w:rsidP="007B7D84">
      <w:pPr>
        <w:pStyle w:val="Paragrafoelenco"/>
        <w:spacing w:after="0" w:line="240" w:lineRule="auto"/>
        <w:ind w:left="218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9BE22A6" w14:textId="77777777" w:rsidR="007B6188" w:rsidRDefault="007B6188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6D96181A" w14:textId="52E99F7A" w:rsidR="00D30FCC" w:rsidRPr="00D30FCC" w:rsidRDefault="00B60550" w:rsidP="00D30FCC">
      <w:pPr>
        <w:spacing w:after="0" w:line="240" w:lineRule="auto"/>
        <w:ind w:left="-142" w:right="-1" w:firstLine="850"/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30FCC" w:rsidRPr="00D30FCC" w:rsidSect="009B596D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26461" w14:textId="77777777" w:rsidR="00207C33" w:rsidRDefault="00207C33">
      <w:r>
        <w:separator/>
      </w:r>
    </w:p>
  </w:endnote>
  <w:endnote w:type="continuationSeparator" w:id="0">
    <w:p w14:paraId="3A3046A8" w14:textId="77777777" w:rsidR="00207C33" w:rsidRDefault="0020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FF626" w14:textId="77777777" w:rsidR="00207C33" w:rsidRDefault="00207C33">
      <w:r>
        <w:separator/>
      </w:r>
    </w:p>
  </w:footnote>
  <w:footnote w:type="continuationSeparator" w:id="0">
    <w:p w14:paraId="43098EE0" w14:textId="77777777" w:rsidR="00207C33" w:rsidRDefault="00207C33">
      <w:r>
        <w:continuationSeparator/>
      </w:r>
    </w:p>
  </w:footnote>
  <w:footnote w:id="1">
    <w:p w14:paraId="475F0C58" w14:textId="3A02F489" w:rsidR="00664306" w:rsidRPr="00664306" w:rsidRDefault="00664306" w:rsidP="00B306EB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bookmarkStart w:id="0" w:name="_Hlk155173282"/>
      <w:r>
        <w:rPr>
          <w:lang w:val="it-IT"/>
        </w:rPr>
        <w:t xml:space="preserve">L’istanza è presentata al Tribunale di Sorveglianza territorialmente competente in relazione al luogo dell’esecuzione. </w:t>
      </w:r>
      <w:bookmarkEnd w:id="0"/>
    </w:p>
  </w:footnote>
  <w:footnote w:id="2">
    <w:p w14:paraId="05B699DD" w14:textId="0BE24E26" w:rsidR="000A581F" w:rsidRPr="000A581F" w:rsidRDefault="000A581F" w:rsidP="00B306EB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bCs/>
          <w:lang w:val="it-IT"/>
        </w:rPr>
        <w:t>L</w:t>
      </w:r>
      <w:r w:rsidRPr="000A581F">
        <w:rPr>
          <w:bCs/>
          <w:lang w:val="it-IT"/>
        </w:rPr>
        <w:t>a pena detentiva da espiare, anche residua, non deve essere superiore a quattro anni</w:t>
      </w:r>
      <w:r>
        <w:rPr>
          <w:bCs/>
          <w:lang w:val="it-IT"/>
        </w:rPr>
        <w:t>.</w:t>
      </w:r>
    </w:p>
  </w:footnote>
  <w:footnote w:id="3">
    <w:p w14:paraId="678F52C5" w14:textId="612FAD76" w:rsidR="006D79A4" w:rsidRPr="009D6432" w:rsidRDefault="006D79A4" w:rsidP="00B306EB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="00D54065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4">
    <w:p w14:paraId="4AA3258A" w14:textId="77777777" w:rsidR="007B7D84" w:rsidRPr="008B54D1" w:rsidRDefault="007B7D84" w:rsidP="007B7D84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08DC535E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9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6"/>
  </w:num>
  <w:num w:numId="7" w16cid:durableId="1577469977">
    <w:abstractNumId w:val="8"/>
  </w:num>
  <w:num w:numId="8" w16cid:durableId="832263788">
    <w:abstractNumId w:val="2"/>
  </w:num>
  <w:num w:numId="9" w16cid:durableId="990718390">
    <w:abstractNumId w:val="10"/>
  </w:num>
  <w:num w:numId="10" w16cid:durableId="1078409002">
    <w:abstractNumId w:val="5"/>
  </w:num>
  <w:num w:numId="11" w16cid:durableId="826097086">
    <w:abstractNumId w:val="7"/>
  </w:num>
  <w:num w:numId="12" w16cid:durableId="1256786352">
    <w:abstractNumId w:val="11"/>
  </w:num>
  <w:num w:numId="13" w16cid:durableId="413015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557E3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84700"/>
    <w:rsid w:val="0009018F"/>
    <w:rsid w:val="000A581F"/>
    <w:rsid w:val="000B5902"/>
    <w:rsid w:val="000C0681"/>
    <w:rsid w:val="000C2012"/>
    <w:rsid w:val="000C38E6"/>
    <w:rsid w:val="000D58A1"/>
    <w:rsid w:val="000E131A"/>
    <w:rsid w:val="000E4460"/>
    <w:rsid w:val="001028A1"/>
    <w:rsid w:val="00106D5A"/>
    <w:rsid w:val="00112A15"/>
    <w:rsid w:val="00116297"/>
    <w:rsid w:val="0011731E"/>
    <w:rsid w:val="00125684"/>
    <w:rsid w:val="00137F6C"/>
    <w:rsid w:val="001415B0"/>
    <w:rsid w:val="001578BD"/>
    <w:rsid w:val="001609DF"/>
    <w:rsid w:val="00164E1E"/>
    <w:rsid w:val="00175218"/>
    <w:rsid w:val="0017681B"/>
    <w:rsid w:val="00185B68"/>
    <w:rsid w:val="00190BC2"/>
    <w:rsid w:val="001938FA"/>
    <w:rsid w:val="001B3FB5"/>
    <w:rsid w:val="001D71B7"/>
    <w:rsid w:val="001F61DE"/>
    <w:rsid w:val="00207C33"/>
    <w:rsid w:val="00210169"/>
    <w:rsid w:val="00223114"/>
    <w:rsid w:val="00231BFF"/>
    <w:rsid w:val="002455F8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D2C1C"/>
    <w:rsid w:val="002F1BCD"/>
    <w:rsid w:val="002F2BA4"/>
    <w:rsid w:val="003031D9"/>
    <w:rsid w:val="00307FE6"/>
    <w:rsid w:val="00312BE4"/>
    <w:rsid w:val="00316F6D"/>
    <w:rsid w:val="003206F4"/>
    <w:rsid w:val="003213DE"/>
    <w:rsid w:val="00322EBB"/>
    <w:rsid w:val="003273F9"/>
    <w:rsid w:val="0034125F"/>
    <w:rsid w:val="00353C3C"/>
    <w:rsid w:val="00354C35"/>
    <w:rsid w:val="00372F39"/>
    <w:rsid w:val="003801FC"/>
    <w:rsid w:val="00384B83"/>
    <w:rsid w:val="003919EF"/>
    <w:rsid w:val="003B0E80"/>
    <w:rsid w:val="003C229A"/>
    <w:rsid w:val="003D2EB2"/>
    <w:rsid w:val="003D3440"/>
    <w:rsid w:val="003D6EE6"/>
    <w:rsid w:val="003E3264"/>
    <w:rsid w:val="003E5836"/>
    <w:rsid w:val="003E64FF"/>
    <w:rsid w:val="00414524"/>
    <w:rsid w:val="0042120D"/>
    <w:rsid w:val="004234A7"/>
    <w:rsid w:val="0042662A"/>
    <w:rsid w:val="004275FA"/>
    <w:rsid w:val="00434AD2"/>
    <w:rsid w:val="004419D4"/>
    <w:rsid w:val="00444551"/>
    <w:rsid w:val="00445DC0"/>
    <w:rsid w:val="00472D28"/>
    <w:rsid w:val="004824E8"/>
    <w:rsid w:val="00486060"/>
    <w:rsid w:val="004A2709"/>
    <w:rsid w:val="004A4981"/>
    <w:rsid w:val="004A648C"/>
    <w:rsid w:val="00506876"/>
    <w:rsid w:val="00511F1B"/>
    <w:rsid w:val="005319F4"/>
    <w:rsid w:val="00532C23"/>
    <w:rsid w:val="00533CFD"/>
    <w:rsid w:val="00534221"/>
    <w:rsid w:val="00570379"/>
    <w:rsid w:val="005968D0"/>
    <w:rsid w:val="005A5E29"/>
    <w:rsid w:val="005A78EF"/>
    <w:rsid w:val="005B0187"/>
    <w:rsid w:val="005B1F9C"/>
    <w:rsid w:val="005B5BDD"/>
    <w:rsid w:val="005B61F8"/>
    <w:rsid w:val="005C0D3C"/>
    <w:rsid w:val="005C1845"/>
    <w:rsid w:val="005C6361"/>
    <w:rsid w:val="005D4715"/>
    <w:rsid w:val="005F1158"/>
    <w:rsid w:val="00603DC5"/>
    <w:rsid w:val="006133D6"/>
    <w:rsid w:val="006140E3"/>
    <w:rsid w:val="006308E3"/>
    <w:rsid w:val="00641433"/>
    <w:rsid w:val="00641457"/>
    <w:rsid w:val="00646211"/>
    <w:rsid w:val="00651781"/>
    <w:rsid w:val="00664306"/>
    <w:rsid w:val="0069516B"/>
    <w:rsid w:val="006A4C88"/>
    <w:rsid w:val="006A7265"/>
    <w:rsid w:val="006D3F9D"/>
    <w:rsid w:val="006D79A4"/>
    <w:rsid w:val="006E27B1"/>
    <w:rsid w:val="00711914"/>
    <w:rsid w:val="00715D9C"/>
    <w:rsid w:val="00717967"/>
    <w:rsid w:val="00717DC2"/>
    <w:rsid w:val="00721D6E"/>
    <w:rsid w:val="0073077A"/>
    <w:rsid w:val="00737EA9"/>
    <w:rsid w:val="00742CFA"/>
    <w:rsid w:val="00746CC7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6188"/>
    <w:rsid w:val="007B7722"/>
    <w:rsid w:val="007B7D84"/>
    <w:rsid w:val="007D2C17"/>
    <w:rsid w:val="007D7EB5"/>
    <w:rsid w:val="007E368C"/>
    <w:rsid w:val="007E5702"/>
    <w:rsid w:val="00822BA0"/>
    <w:rsid w:val="00832EFF"/>
    <w:rsid w:val="008412EC"/>
    <w:rsid w:val="008758EA"/>
    <w:rsid w:val="00876FBD"/>
    <w:rsid w:val="0088172D"/>
    <w:rsid w:val="0088191D"/>
    <w:rsid w:val="00882421"/>
    <w:rsid w:val="00894C2F"/>
    <w:rsid w:val="008A5757"/>
    <w:rsid w:val="008B54D1"/>
    <w:rsid w:val="008B70B8"/>
    <w:rsid w:val="008D20D3"/>
    <w:rsid w:val="008E38B7"/>
    <w:rsid w:val="008F242B"/>
    <w:rsid w:val="00911C1E"/>
    <w:rsid w:val="00922F61"/>
    <w:rsid w:val="00926ADF"/>
    <w:rsid w:val="00937746"/>
    <w:rsid w:val="00945651"/>
    <w:rsid w:val="00952C7A"/>
    <w:rsid w:val="00952E47"/>
    <w:rsid w:val="00956509"/>
    <w:rsid w:val="00975BF9"/>
    <w:rsid w:val="0098041B"/>
    <w:rsid w:val="00995C99"/>
    <w:rsid w:val="009A0B3D"/>
    <w:rsid w:val="009A5EFA"/>
    <w:rsid w:val="009B596D"/>
    <w:rsid w:val="009C5B68"/>
    <w:rsid w:val="009D40B0"/>
    <w:rsid w:val="009D466F"/>
    <w:rsid w:val="009E23FC"/>
    <w:rsid w:val="009F223B"/>
    <w:rsid w:val="00A05609"/>
    <w:rsid w:val="00A06B61"/>
    <w:rsid w:val="00A17E04"/>
    <w:rsid w:val="00A24817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7FA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06EB"/>
    <w:rsid w:val="00B60550"/>
    <w:rsid w:val="00B83E9B"/>
    <w:rsid w:val="00B846B7"/>
    <w:rsid w:val="00B84B97"/>
    <w:rsid w:val="00B8564A"/>
    <w:rsid w:val="00B87987"/>
    <w:rsid w:val="00B929DC"/>
    <w:rsid w:val="00B92ADD"/>
    <w:rsid w:val="00BA5505"/>
    <w:rsid w:val="00BB1278"/>
    <w:rsid w:val="00BB536B"/>
    <w:rsid w:val="00BC2705"/>
    <w:rsid w:val="00BD14FC"/>
    <w:rsid w:val="00BD4D1C"/>
    <w:rsid w:val="00BD4D60"/>
    <w:rsid w:val="00BD6EC0"/>
    <w:rsid w:val="00BE3DB6"/>
    <w:rsid w:val="00C207F5"/>
    <w:rsid w:val="00C21FB0"/>
    <w:rsid w:val="00C27E52"/>
    <w:rsid w:val="00C31172"/>
    <w:rsid w:val="00C322BC"/>
    <w:rsid w:val="00C3668B"/>
    <w:rsid w:val="00C412B9"/>
    <w:rsid w:val="00C46446"/>
    <w:rsid w:val="00C511FD"/>
    <w:rsid w:val="00C56A82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D06D2D"/>
    <w:rsid w:val="00D1239A"/>
    <w:rsid w:val="00D239FE"/>
    <w:rsid w:val="00D30FCC"/>
    <w:rsid w:val="00D32FFC"/>
    <w:rsid w:val="00D35F55"/>
    <w:rsid w:val="00D44B90"/>
    <w:rsid w:val="00D45205"/>
    <w:rsid w:val="00D54065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507B"/>
    <w:rsid w:val="00DC351F"/>
    <w:rsid w:val="00DE3FC1"/>
    <w:rsid w:val="00DF0B9B"/>
    <w:rsid w:val="00E26E0E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5838"/>
    <w:rsid w:val="00F13DD1"/>
    <w:rsid w:val="00F17F56"/>
    <w:rsid w:val="00F215C0"/>
    <w:rsid w:val="00F27726"/>
    <w:rsid w:val="00F278B5"/>
    <w:rsid w:val="00F30E0D"/>
    <w:rsid w:val="00F55BEC"/>
    <w:rsid w:val="00F647E6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D0525"/>
    <w:rsid w:val="00FD22C8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19</cp:revision>
  <cp:lastPrinted>2024-01-04T18:32:00Z</cp:lastPrinted>
  <dcterms:created xsi:type="dcterms:W3CDTF">2023-09-20T07:37:00Z</dcterms:created>
  <dcterms:modified xsi:type="dcterms:W3CDTF">2024-01-28T10:38:00Z</dcterms:modified>
</cp:coreProperties>
</file>